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38" w:rsidRDefault="00C54538" w:rsidP="00C54538">
      <w:pPr>
        <w:spacing w:after="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МУНИЦИПАЛЬНОЕ БЮДЖЕТНОЕ ОБРАЗОВАТЕЛЬНОЕ УЧРЕЖДЕНИЕ КУЛЬТУРЫ     ДОПОЛНИТЕЛЬНОГО ОБРАЗОВАНИЯ ДЕТЕЙ ДЕТСКАЯ ШКОЛА ИСКУССТВ С. КОЕЛГА   </w:t>
      </w:r>
    </w:p>
    <w:p w:rsidR="00C54538" w:rsidRPr="00C54538" w:rsidRDefault="00C54538" w:rsidP="00C54538">
      <w:pPr>
        <w:spacing w:after="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ЕТКУЛЬСКОГО РАЙОНА </w:t>
      </w:r>
    </w:p>
    <w:p w:rsidR="00C54538" w:rsidRDefault="00C54538" w:rsidP="00ED015A">
      <w:pPr>
        <w:ind w:left="360"/>
        <w:rPr>
          <w:sz w:val="24"/>
          <w:szCs w:val="24"/>
        </w:rPr>
      </w:pPr>
    </w:p>
    <w:p w:rsidR="00C54538" w:rsidRPr="00C54538" w:rsidRDefault="00C54538" w:rsidP="00C54538">
      <w:pPr>
        <w:spacing w:after="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ПОЛОЖЕНИЕ ОБ УЧЕТНОЙ </w:t>
      </w:r>
      <w:r w:rsidRPr="00C54538">
        <w:rPr>
          <w:b/>
          <w:i/>
          <w:sz w:val="24"/>
          <w:szCs w:val="24"/>
        </w:rPr>
        <w:t xml:space="preserve"> ПОЛИТИК</w:t>
      </w:r>
      <w:r>
        <w:rPr>
          <w:b/>
          <w:i/>
          <w:sz w:val="24"/>
          <w:szCs w:val="24"/>
        </w:rPr>
        <w:t>Е</w:t>
      </w:r>
      <w:r w:rsidRPr="00C54538">
        <w:rPr>
          <w:b/>
          <w:i/>
          <w:sz w:val="24"/>
          <w:szCs w:val="24"/>
        </w:rPr>
        <w:t xml:space="preserve"> </w:t>
      </w:r>
    </w:p>
    <w:p w:rsidR="00C54538" w:rsidRPr="00C54538" w:rsidRDefault="00C54538" w:rsidP="00C54538">
      <w:pPr>
        <w:spacing w:after="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</w:t>
      </w:r>
      <w:r w:rsidRPr="00C54538">
        <w:rPr>
          <w:b/>
          <w:i/>
          <w:sz w:val="24"/>
          <w:szCs w:val="24"/>
        </w:rPr>
        <w:t xml:space="preserve"> </w:t>
      </w:r>
    </w:p>
    <w:p w:rsidR="00C54538" w:rsidRDefault="00ED015A" w:rsidP="00C5453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D015A" w:rsidRDefault="00ED015A" w:rsidP="00ED015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D34A8" w:rsidRPr="00ED015A">
        <w:rPr>
          <w:b/>
          <w:sz w:val="24"/>
          <w:szCs w:val="24"/>
        </w:rPr>
        <w:t xml:space="preserve">Содержание. 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5"/>
        <w:gridCol w:w="1142"/>
      </w:tblGrid>
      <w:tr w:rsidR="00ED015A" w:rsidTr="00ED015A">
        <w:trPr>
          <w:trHeight w:val="238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 w:rsidRPr="00ED015A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142" w:type="dxa"/>
          </w:tcPr>
          <w:p w:rsidR="00ED015A" w:rsidRPr="00C54538" w:rsidRDefault="00C54538" w:rsidP="00C54538">
            <w:pPr>
              <w:jc w:val="center"/>
              <w:rPr>
                <w:sz w:val="24"/>
                <w:szCs w:val="24"/>
              </w:rPr>
            </w:pPr>
            <w:r w:rsidRPr="00C54538">
              <w:rPr>
                <w:sz w:val="24"/>
                <w:szCs w:val="24"/>
              </w:rPr>
              <w:t>3</w:t>
            </w:r>
          </w:p>
        </w:tc>
      </w:tr>
      <w:tr w:rsidR="00ED015A" w:rsidTr="00ED015A">
        <w:trPr>
          <w:trHeight w:val="285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 w:rsidRPr="00ED015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015A" w:rsidTr="00ED015A">
        <w:trPr>
          <w:trHeight w:val="393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Рабочий план счетов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015A" w:rsidTr="00ED015A">
        <w:trPr>
          <w:trHeight w:val="462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Первичные учетные документы и учетные нормативы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D015A" w:rsidTr="00ED015A">
        <w:trPr>
          <w:trHeight w:val="285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Особенности ведения бухгалтерского учета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D015A" w:rsidTr="00ED015A">
        <w:trPr>
          <w:trHeight w:val="367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Методика бухгалтерского учета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D015A" w:rsidTr="00ED015A">
        <w:trPr>
          <w:trHeight w:val="353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Учет основных средств и нематериальных активов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D015A" w:rsidTr="00ED015A">
        <w:trPr>
          <w:trHeight w:val="448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Учет материальных запасов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D015A" w:rsidTr="00ED015A">
        <w:trPr>
          <w:trHeight w:val="529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 Учет денежных средств и денежных документов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D015A" w:rsidTr="00ED015A">
        <w:trPr>
          <w:trHeight w:val="638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Учет расчетов, дебиторской и кредиторской задолженности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D015A" w:rsidTr="00ED015A">
        <w:trPr>
          <w:trHeight w:val="611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5.5. Учет расходов, расчетов по обязательствам учреждения, платных работ и услуг, финансовых результатов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D015A" w:rsidTr="00ED015A">
        <w:trPr>
          <w:trHeight w:val="502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Санкционирование расходов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D015A" w:rsidTr="00ED015A">
        <w:trPr>
          <w:trHeight w:val="584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 Учет на забалансовых счетах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D015A" w:rsidTr="00ED015A">
        <w:trPr>
          <w:trHeight w:val="529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 Обесценивание активов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D015A" w:rsidTr="00ED015A">
        <w:trPr>
          <w:trHeight w:val="516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Система бухгалтерского учета и технология обработки учетной информации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D015A" w:rsidTr="00ED015A">
        <w:trPr>
          <w:trHeight w:val="407"/>
        </w:trPr>
        <w:tc>
          <w:tcPr>
            <w:tcW w:w="7675" w:type="dxa"/>
          </w:tcPr>
          <w:p w:rsidR="00ED015A" w:rsidRPr="00ED015A" w:rsidRDefault="00ED015A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Регистры бухгалтерского учета и правила документооборота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D015A" w:rsidTr="00ED015A">
        <w:trPr>
          <w:trHeight w:val="625"/>
        </w:trPr>
        <w:tc>
          <w:tcPr>
            <w:tcW w:w="7675" w:type="dxa"/>
          </w:tcPr>
          <w:p w:rsidR="00ED015A" w:rsidRPr="00ED015A" w:rsidRDefault="00F52DE9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Бухгалтерская отчетность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D015A" w:rsidTr="00ED015A">
        <w:trPr>
          <w:trHeight w:val="557"/>
        </w:trPr>
        <w:tc>
          <w:tcPr>
            <w:tcW w:w="7675" w:type="dxa"/>
          </w:tcPr>
          <w:p w:rsidR="00ED015A" w:rsidRPr="00ED015A" w:rsidRDefault="00F52DE9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Документы, применяемые в рамках организации и предоставления платных услуг в бюджетных учреждениях культуры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D015A" w:rsidTr="00ED015A">
        <w:trPr>
          <w:trHeight w:val="421"/>
        </w:trPr>
        <w:tc>
          <w:tcPr>
            <w:tcW w:w="7675" w:type="dxa"/>
          </w:tcPr>
          <w:p w:rsidR="00ED015A" w:rsidRPr="00ED015A" w:rsidRDefault="00F52DE9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 Порядок хранения первичных документов и учетных регистров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D015A" w:rsidTr="00ED015A">
        <w:trPr>
          <w:trHeight w:val="530"/>
        </w:trPr>
        <w:tc>
          <w:tcPr>
            <w:tcW w:w="7675" w:type="dxa"/>
          </w:tcPr>
          <w:p w:rsidR="00ED015A" w:rsidRPr="00ED015A" w:rsidRDefault="00F52DE9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Порядок организации и обеспечения внутреннего финансового контроля и внутреннего аудита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D015A" w:rsidTr="00F52DE9">
        <w:trPr>
          <w:trHeight w:val="543"/>
        </w:trPr>
        <w:tc>
          <w:tcPr>
            <w:tcW w:w="7675" w:type="dxa"/>
          </w:tcPr>
          <w:p w:rsidR="00F52DE9" w:rsidRPr="00ED015A" w:rsidRDefault="00F52DE9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Общие принципы ведения налогового учета </w:t>
            </w:r>
          </w:p>
        </w:tc>
        <w:tc>
          <w:tcPr>
            <w:tcW w:w="1142" w:type="dxa"/>
          </w:tcPr>
          <w:p w:rsidR="00ED015A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52DE9" w:rsidTr="00ED015A">
        <w:trPr>
          <w:trHeight w:val="517"/>
        </w:trPr>
        <w:tc>
          <w:tcPr>
            <w:tcW w:w="7675" w:type="dxa"/>
          </w:tcPr>
          <w:p w:rsidR="00F52DE9" w:rsidRDefault="00F52DE9" w:rsidP="008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851C0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Налог на прибыль</w:t>
            </w:r>
          </w:p>
        </w:tc>
        <w:tc>
          <w:tcPr>
            <w:tcW w:w="1142" w:type="dxa"/>
          </w:tcPr>
          <w:p w:rsidR="00F52DE9" w:rsidRPr="00C54538" w:rsidRDefault="00851C02" w:rsidP="00C5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D015A" w:rsidTr="00ED015A">
        <w:trPr>
          <w:trHeight w:val="448"/>
        </w:trPr>
        <w:tc>
          <w:tcPr>
            <w:tcW w:w="7675" w:type="dxa"/>
          </w:tcPr>
          <w:p w:rsidR="00ED015A" w:rsidRPr="00ED015A" w:rsidRDefault="00851C02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F52DE9">
              <w:rPr>
                <w:sz w:val="24"/>
                <w:szCs w:val="24"/>
              </w:rPr>
              <w:t>. НДФЛ</w:t>
            </w:r>
          </w:p>
        </w:tc>
        <w:tc>
          <w:tcPr>
            <w:tcW w:w="1142" w:type="dxa"/>
          </w:tcPr>
          <w:p w:rsidR="00ED015A" w:rsidRPr="00ED015A" w:rsidRDefault="00851C02" w:rsidP="008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D015A" w:rsidTr="00ED015A">
        <w:trPr>
          <w:trHeight w:val="584"/>
        </w:trPr>
        <w:tc>
          <w:tcPr>
            <w:tcW w:w="7675" w:type="dxa"/>
          </w:tcPr>
          <w:p w:rsidR="00ED015A" w:rsidRPr="00ED015A" w:rsidRDefault="00851C02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F52DE9">
              <w:rPr>
                <w:sz w:val="24"/>
                <w:szCs w:val="24"/>
              </w:rPr>
              <w:t xml:space="preserve">. Страховые взносы </w:t>
            </w:r>
          </w:p>
        </w:tc>
        <w:tc>
          <w:tcPr>
            <w:tcW w:w="1142" w:type="dxa"/>
          </w:tcPr>
          <w:p w:rsidR="00ED015A" w:rsidRPr="00ED015A" w:rsidRDefault="00851C02" w:rsidP="008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D015A" w:rsidTr="00F52DE9">
        <w:trPr>
          <w:trHeight w:val="483"/>
        </w:trPr>
        <w:tc>
          <w:tcPr>
            <w:tcW w:w="7675" w:type="dxa"/>
          </w:tcPr>
          <w:p w:rsidR="00F52DE9" w:rsidRPr="00ED015A" w:rsidRDefault="00851C02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="00F52DE9">
              <w:rPr>
                <w:sz w:val="24"/>
                <w:szCs w:val="24"/>
              </w:rPr>
              <w:t xml:space="preserve">. Налог на имущество </w:t>
            </w:r>
          </w:p>
        </w:tc>
        <w:tc>
          <w:tcPr>
            <w:tcW w:w="1142" w:type="dxa"/>
          </w:tcPr>
          <w:p w:rsidR="00ED015A" w:rsidRPr="00ED015A" w:rsidRDefault="00851C02" w:rsidP="008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52DE9" w:rsidTr="00F52DE9">
        <w:trPr>
          <w:trHeight w:val="489"/>
        </w:trPr>
        <w:tc>
          <w:tcPr>
            <w:tcW w:w="7675" w:type="dxa"/>
          </w:tcPr>
          <w:p w:rsidR="00F52DE9" w:rsidRDefault="00851C02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  <w:r w:rsidR="00F52DE9">
              <w:rPr>
                <w:sz w:val="24"/>
                <w:szCs w:val="24"/>
              </w:rPr>
              <w:t xml:space="preserve">. Плата за негативное воздействие на окружающую среду </w:t>
            </w:r>
          </w:p>
        </w:tc>
        <w:tc>
          <w:tcPr>
            <w:tcW w:w="1142" w:type="dxa"/>
          </w:tcPr>
          <w:p w:rsidR="00F52DE9" w:rsidRPr="00ED015A" w:rsidRDefault="00851C02" w:rsidP="008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52DE9" w:rsidTr="00ED015A">
        <w:trPr>
          <w:trHeight w:val="611"/>
        </w:trPr>
        <w:tc>
          <w:tcPr>
            <w:tcW w:w="7675" w:type="dxa"/>
          </w:tcPr>
          <w:p w:rsidR="00F52DE9" w:rsidRDefault="00851C02" w:rsidP="00ED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  <w:r w:rsidR="00F52DE9">
              <w:rPr>
                <w:sz w:val="24"/>
                <w:szCs w:val="24"/>
              </w:rPr>
              <w:t xml:space="preserve">. НДС </w:t>
            </w:r>
          </w:p>
        </w:tc>
        <w:tc>
          <w:tcPr>
            <w:tcW w:w="1142" w:type="dxa"/>
          </w:tcPr>
          <w:p w:rsidR="00F52DE9" w:rsidRPr="00ED015A" w:rsidRDefault="00851C02" w:rsidP="008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ED015A" w:rsidRDefault="00ED015A" w:rsidP="00ED015A">
      <w:pPr>
        <w:ind w:left="360"/>
        <w:rPr>
          <w:b/>
          <w:sz w:val="24"/>
          <w:szCs w:val="24"/>
        </w:rPr>
      </w:pPr>
    </w:p>
    <w:p w:rsidR="00ED015A" w:rsidRPr="00ED015A" w:rsidRDefault="00ED015A" w:rsidP="00ED015A">
      <w:pPr>
        <w:ind w:left="360"/>
        <w:rPr>
          <w:sz w:val="24"/>
          <w:szCs w:val="24"/>
        </w:rPr>
      </w:pPr>
    </w:p>
    <w:sectPr w:rsidR="00ED015A" w:rsidRPr="00ED015A" w:rsidSect="002B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2F4B"/>
    <w:multiLevelType w:val="hybridMultilevel"/>
    <w:tmpl w:val="7EBC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933"/>
    <w:multiLevelType w:val="multilevel"/>
    <w:tmpl w:val="E72C1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4A8"/>
    <w:rsid w:val="00025D54"/>
    <w:rsid w:val="000D34A8"/>
    <w:rsid w:val="0026231A"/>
    <w:rsid w:val="002B3520"/>
    <w:rsid w:val="0043713E"/>
    <w:rsid w:val="005D3476"/>
    <w:rsid w:val="00851C02"/>
    <w:rsid w:val="00892394"/>
    <w:rsid w:val="008F4DB7"/>
    <w:rsid w:val="00BB59F9"/>
    <w:rsid w:val="00C54538"/>
    <w:rsid w:val="00ED015A"/>
    <w:rsid w:val="00F5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2018-12-29T03:30:00Z</cp:lastPrinted>
  <dcterms:created xsi:type="dcterms:W3CDTF">2018-12-26T08:07:00Z</dcterms:created>
  <dcterms:modified xsi:type="dcterms:W3CDTF">2022-04-05T15:50:00Z</dcterms:modified>
</cp:coreProperties>
</file>