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31C15">
        <w:rPr>
          <w:rFonts w:ascii="Times New Roman" w:hAnsi="Times New Roman"/>
          <w:b/>
          <w:sz w:val="32"/>
          <w:szCs w:val="32"/>
          <w:lang w:eastAsia="ru-RU"/>
        </w:rPr>
        <w:t>Муниципальное бюджетное образовательное учреждение культуры</w:t>
      </w:r>
    </w:p>
    <w:p w:rsidR="00440B02" w:rsidRPr="00531C15" w:rsidRDefault="007151FA" w:rsidP="00531C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</w:t>
      </w:r>
      <w:r w:rsidR="00440B02" w:rsidRPr="00531C15">
        <w:rPr>
          <w:rFonts w:ascii="Times New Roman" w:hAnsi="Times New Roman"/>
          <w:b/>
          <w:sz w:val="32"/>
          <w:szCs w:val="32"/>
          <w:lang w:eastAsia="ru-RU"/>
        </w:rPr>
        <w:t>ополнительного образования детей</w:t>
      </w:r>
    </w:p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31C15">
        <w:rPr>
          <w:rFonts w:ascii="Times New Roman" w:hAnsi="Times New Roman"/>
          <w:b/>
          <w:sz w:val="32"/>
          <w:szCs w:val="32"/>
          <w:lang w:eastAsia="ru-RU"/>
        </w:rPr>
        <w:t xml:space="preserve">Детская школа искусств села </w:t>
      </w:r>
      <w:proofErr w:type="spellStart"/>
      <w:r w:rsidRPr="00531C15">
        <w:rPr>
          <w:rFonts w:ascii="Times New Roman" w:hAnsi="Times New Roman"/>
          <w:b/>
          <w:sz w:val="32"/>
          <w:szCs w:val="32"/>
          <w:lang w:eastAsia="ru-RU"/>
        </w:rPr>
        <w:t>Коелга</w:t>
      </w:r>
      <w:proofErr w:type="spellEnd"/>
    </w:p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531C15">
        <w:rPr>
          <w:rFonts w:ascii="Times New Roman" w:hAnsi="Times New Roman"/>
          <w:b/>
          <w:sz w:val="32"/>
          <w:szCs w:val="32"/>
          <w:lang w:eastAsia="ru-RU"/>
        </w:rPr>
        <w:t>Еткульского</w:t>
      </w:r>
      <w:proofErr w:type="spellEnd"/>
      <w:r w:rsidRPr="00531C15">
        <w:rPr>
          <w:rFonts w:ascii="Times New Roman" w:hAnsi="Times New Roman"/>
          <w:b/>
          <w:sz w:val="32"/>
          <w:szCs w:val="32"/>
          <w:lang w:eastAsia="ru-RU"/>
        </w:rPr>
        <w:t xml:space="preserve"> района Челябинской области</w:t>
      </w: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4B2F5B" w:rsidRDefault="00440B02" w:rsidP="004B2F5B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440B02" w:rsidRPr="004B2F5B" w:rsidRDefault="00440B02" w:rsidP="004B2F5B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УЧЕБНЫЕ</w:t>
      </w:r>
      <w:r w:rsidRPr="004B2F5B">
        <w:rPr>
          <w:rFonts w:ascii="Times New Roman" w:hAnsi="Times New Roman"/>
          <w:b/>
          <w:sz w:val="56"/>
          <w:szCs w:val="56"/>
          <w:lang w:eastAsia="ru-RU"/>
        </w:rPr>
        <w:t xml:space="preserve"> ПЛАН</w:t>
      </w:r>
      <w:r>
        <w:rPr>
          <w:rFonts w:ascii="Times New Roman" w:hAnsi="Times New Roman"/>
          <w:b/>
          <w:sz w:val="56"/>
          <w:szCs w:val="56"/>
          <w:lang w:eastAsia="ru-RU"/>
        </w:rPr>
        <w:t>Ы</w:t>
      </w:r>
    </w:p>
    <w:p w:rsidR="00440B02" w:rsidRPr="004B2F5B" w:rsidRDefault="00066F4E" w:rsidP="004B2F5B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на  2018-2019</w:t>
      </w:r>
      <w:r w:rsidR="00440B02">
        <w:rPr>
          <w:rFonts w:ascii="Times New Roman" w:hAnsi="Times New Roman"/>
          <w:b/>
          <w:sz w:val="56"/>
          <w:szCs w:val="56"/>
          <w:lang w:eastAsia="ru-RU"/>
        </w:rPr>
        <w:t xml:space="preserve"> учебный год</w:t>
      </w:r>
      <w:r w:rsidR="00440B02" w:rsidRPr="004B2F5B">
        <w:rPr>
          <w:rFonts w:ascii="Times New Roman" w:hAnsi="Times New Roman"/>
          <w:b/>
          <w:sz w:val="56"/>
          <w:szCs w:val="56"/>
          <w:lang w:eastAsia="ru-RU"/>
        </w:rPr>
        <w:t>.</w:t>
      </w: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40"/>
          <w:szCs w:val="40"/>
          <w:lang w:eastAsia="ru-RU"/>
        </w:rPr>
      </w:pP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  <w:r w:rsidRPr="00531C15">
        <w:rPr>
          <w:rFonts w:ascii="Times New Roman" w:hAnsi="Times New Roman"/>
          <w:sz w:val="32"/>
          <w:szCs w:val="24"/>
          <w:lang w:eastAsia="ru-RU"/>
        </w:rPr>
        <w:t xml:space="preserve">                 </w:t>
      </w:r>
      <w:r w:rsidR="00824621">
        <w:rPr>
          <w:rFonts w:ascii="Times New Roman" w:hAnsi="Times New Roman"/>
          <w:sz w:val="32"/>
          <w:szCs w:val="24"/>
          <w:lang w:eastAsia="ru-RU"/>
        </w:rPr>
        <w:t xml:space="preserve">                                                                                                        </w:t>
      </w:r>
      <w:r w:rsidRPr="00531C15">
        <w:rPr>
          <w:rFonts w:ascii="Times New Roman" w:hAnsi="Times New Roman"/>
          <w:sz w:val="32"/>
          <w:szCs w:val="24"/>
          <w:lang w:eastAsia="ru-RU"/>
        </w:rPr>
        <w:t>Утверждаю:</w:t>
      </w: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  <w:r w:rsidRPr="00531C15">
        <w:rPr>
          <w:rFonts w:ascii="Times New Roman" w:hAnsi="Times New Roman"/>
          <w:sz w:val="32"/>
          <w:szCs w:val="24"/>
          <w:lang w:eastAsia="ru-RU"/>
        </w:rPr>
        <w:t xml:space="preserve">                 </w:t>
      </w:r>
      <w:r w:rsidR="00824621">
        <w:rPr>
          <w:rFonts w:ascii="Times New Roman" w:hAnsi="Times New Roman"/>
          <w:sz w:val="32"/>
          <w:szCs w:val="24"/>
          <w:lang w:eastAsia="ru-RU"/>
        </w:rPr>
        <w:t xml:space="preserve">                       </w:t>
      </w:r>
      <w:r w:rsidRPr="00531C15">
        <w:rPr>
          <w:rFonts w:ascii="Times New Roman" w:hAnsi="Times New Roman"/>
          <w:sz w:val="32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32"/>
          <w:szCs w:val="24"/>
          <w:lang w:eastAsia="ru-RU"/>
        </w:rPr>
        <w:t xml:space="preserve">                            </w:t>
      </w:r>
      <w:r w:rsidRPr="00531C15">
        <w:rPr>
          <w:rFonts w:ascii="Times New Roman" w:hAnsi="Times New Roman"/>
          <w:sz w:val="32"/>
          <w:szCs w:val="24"/>
          <w:lang w:eastAsia="ru-RU"/>
        </w:rPr>
        <w:t xml:space="preserve">   _______________</w:t>
      </w:r>
    </w:p>
    <w:p w:rsidR="00440B02" w:rsidRPr="00531C15" w:rsidRDefault="00824621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440B02" w:rsidRPr="00531C15">
        <w:rPr>
          <w:rFonts w:ascii="Times New Roman" w:hAnsi="Times New Roman"/>
          <w:sz w:val="32"/>
          <w:szCs w:val="24"/>
          <w:lang w:eastAsia="ru-RU"/>
        </w:rPr>
        <w:t>Директор ДШИ</w:t>
      </w:r>
    </w:p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  <w:r w:rsidRPr="00531C15">
        <w:rPr>
          <w:rFonts w:ascii="Times New Roman" w:hAnsi="Times New Roman"/>
          <w:sz w:val="32"/>
          <w:szCs w:val="24"/>
          <w:lang w:eastAsia="ru-RU"/>
        </w:rPr>
        <w:t xml:space="preserve">                 </w:t>
      </w:r>
      <w:r w:rsidR="00824621">
        <w:rPr>
          <w:rFonts w:ascii="Times New Roman" w:hAnsi="Times New Roman"/>
          <w:sz w:val="32"/>
          <w:szCs w:val="24"/>
          <w:lang w:eastAsia="ru-RU"/>
        </w:rPr>
        <w:t xml:space="preserve">                                                                                                        </w:t>
      </w:r>
      <w:r w:rsidRPr="00531C15">
        <w:rPr>
          <w:rFonts w:ascii="Times New Roman" w:hAnsi="Times New Roman"/>
          <w:sz w:val="32"/>
          <w:szCs w:val="24"/>
          <w:lang w:eastAsia="ru-RU"/>
        </w:rPr>
        <w:t>Исаев А.Ю.</w:t>
      </w:r>
    </w:p>
    <w:p w:rsidR="00440B02" w:rsidRDefault="00440B02" w:rsidP="00614F04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 xml:space="preserve">                 </w:t>
      </w:r>
    </w:p>
    <w:p w:rsidR="000D4C66" w:rsidRDefault="000D4C66" w:rsidP="00614F04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 xml:space="preserve">                 </w:t>
      </w:r>
    </w:p>
    <w:p w:rsidR="00614F04" w:rsidRDefault="00614F04" w:rsidP="00614F04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</w:p>
    <w:p w:rsidR="00614F04" w:rsidRDefault="00614F04" w:rsidP="00614F04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</w:p>
    <w:p w:rsidR="00614F04" w:rsidRPr="00531C15" w:rsidRDefault="00614F04" w:rsidP="00614F04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32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40B02" w:rsidRPr="00E81C63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B02" w:rsidRPr="00E81C63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C63">
        <w:rPr>
          <w:rFonts w:ascii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440B02" w:rsidRPr="00E81C63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B02" w:rsidRPr="00E81C63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B02" w:rsidRPr="00E81C63" w:rsidRDefault="00440B02" w:rsidP="00E81C63">
      <w:pPr>
        <w:shd w:val="clear" w:color="auto" w:fill="FFFFFF"/>
        <w:rPr>
          <w:sz w:val="28"/>
          <w:szCs w:val="28"/>
        </w:rPr>
      </w:pPr>
    </w:p>
    <w:p w:rsidR="00440B02" w:rsidRPr="00434F9B" w:rsidRDefault="005B4AF7" w:rsidP="005B4AF7">
      <w:pPr>
        <w:shd w:val="clear" w:color="auto" w:fill="FFFFFF"/>
        <w:spacing w:after="0" w:line="240" w:lineRule="auto"/>
        <w:ind w:left="142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2018-2019</w:t>
      </w:r>
      <w:r w:rsidR="00440B02"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М</w:t>
      </w:r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40B02"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ОУ</w:t>
      </w:r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>К ДОД Д</w:t>
      </w:r>
      <w:r w:rsidR="00440B02" w:rsidRPr="00434F9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с. </w:t>
      </w:r>
      <w:proofErr w:type="spellStart"/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>Коелга</w:t>
      </w:r>
      <w:proofErr w:type="spellEnd"/>
      <w:r w:rsidR="00440B02"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реализует дополнительные </w:t>
      </w:r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общеобразовательные </w:t>
      </w:r>
      <w:proofErr w:type="spellStart"/>
      <w:r w:rsidR="00440B02"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="00440B02"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и дополнительные</w:t>
      </w:r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общеобразовательные </w:t>
      </w:r>
      <w:proofErr w:type="spellStart"/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>предпрофессиональные</w:t>
      </w:r>
      <w:proofErr w:type="spellEnd"/>
      <w:r w:rsidR="00440B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в области искусств.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1.Дополнительные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области искусств по направлениям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</w:p>
    <w:p w:rsidR="00440B02" w:rsidRPr="00434F9B" w:rsidRDefault="00440B02" w:rsidP="00E81C63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- инструментальное исполнительство;</w:t>
      </w:r>
    </w:p>
    <w:p w:rsidR="00440B02" w:rsidRPr="00434F9B" w:rsidRDefault="00440B02" w:rsidP="00E81C63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театральное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искусство;</w:t>
      </w:r>
    </w:p>
    <w:p w:rsidR="00440B02" w:rsidRPr="00614F04" w:rsidRDefault="00440B02" w:rsidP="00614F0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изобразительное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искусство;</w:t>
      </w:r>
    </w:p>
    <w:p w:rsidR="00440B02" w:rsidRPr="00434F9B" w:rsidRDefault="00440B02" w:rsidP="00E81C63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- раннее эстетическое развитие.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2.Дополнительные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предпрофессиональные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в области музыкального искусства:</w:t>
      </w:r>
    </w:p>
    <w:p w:rsidR="00440B02" w:rsidRPr="00434F9B" w:rsidRDefault="00440B02" w:rsidP="00E81C63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- «Фортепиано»;</w:t>
      </w:r>
    </w:p>
    <w:p w:rsidR="00440B02" w:rsidRPr="00434F9B" w:rsidRDefault="00440B02" w:rsidP="00E81C63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«Народные инструменты».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образовательного учреждения составлен на основе примерных учебных планов образовательных программ по видам музыкального искусства для детских школ искусств (новая редакция), рекомендованных Федеральным агентством по культуре и кинематографии  (Письмо Федерального агентства по культуре и кинематографии от 02.06.2005 г. № 1814-18-07.4), примерных учебных планов образовательных программ по видам искусств для детских школ искусств, рекомендованных Министерством культуры Российской Федерации (Письмо Министерства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культурыРоссийской</w:t>
      </w:r>
      <w:proofErr w:type="spellEnd"/>
      <w:proofErr w:type="gram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Федерации от 23.06.2003г. № 66-01-16/32), а также примерных учебных планов по дополнительным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предпрофессиональным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программам в области музыкального искусства в соответствии с федеральными государственными требованиями к минимуму содержания, структуре и условиям их реализации, рекомендованных Министерством культуры Российской Федерации (Приказы от 12.03.2012 г. № 163,  № 164, № 165).</w:t>
      </w:r>
      <w:proofErr w:type="gramEnd"/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 программы, составляющие основу учебного плана,  разделяются по срокам обучения.</w:t>
      </w:r>
    </w:p>
    <w:p w:rsidR="00440B02" w:rsidRDefault="00440B02" w:rsidP="00E81C6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1.Дополнительные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программы: с</w:t>
      </w:r>
      <w:r w:rsidR="00614F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  обучения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5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года,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 лет, 7 лет.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 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2.Дополнительные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предпрофессиональные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в области музыкального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скусства «Фортепиано», «Народные инструменты»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: срок обучения 8(9) лет.</w:t>
      </w:r>
    </w:p>
    <w:p w:rsidR="00440B02" w:rsidRPr="00434F9B" w:rsidRDefault="00440B02" w:rsidP="002F3FEF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В основе расчета количества учебных часов в неделю единицей учебного времени является урок. Продолжительность урока определяется Уставом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ДОД Д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Коелгаи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составляет 30-40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440B02" w:rsidRPr="00434F9B" w:rsidRDefault="00440B02" w:rsidP="00E81C63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Форма урока по дополнительным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общеразвивающим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программам: индивидуальная</w:t>
      </w:r>
      <w:r w:rsidR="00614F04">
        <w:rPr>
          <w:rFonts w:ascii="Times New Roman" w:hAnsi="Times New Roman"/>
          <w:color w:val="000000"/>
          <w:sz w:val="28"/>
          <w:szCs w:val="28"/>
          <w:lang w:eastAsia="ru-RU"/>
        </w:rPr>
        <w:t>, мелкогрупповая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групповая.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Количественный состав групп по предметам теоретического цикла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 составляет: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трехлетнее  обучение – от 10 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человек;</w:t>
      </w:r>
    </w:p>
    <w:p w:rsidR="00440B02" w:rsidRDefault="00440B02" w:rsidP="00E81C63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пятилетнее обучение – от 6 человек;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семилетнее обучение – от 6 человек.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Количественный состав групп по учебной дисциплине  «</w:t>
      </w:r>
      <w:proofErr w:type="gram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Коллективное</w:t>
      </w:r>
      <w:proofErr w:type="gram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» составляет: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хор – от 12 человек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оркестр – от 6 человек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ансамбль – от 2-х человек.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предметов учебного плана и проведение консультаций по дополнительным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предпрофессиональным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программам осуществляется в форме индивидуальных занятий, мелкогрупповых занятий (ч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исленность 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— от 2-х человек), груп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повых занятий (численность от 8</w:t>
      </w: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человек).</w:t>
      </w:r>
    </w:p>
    <w:p w:rsidR="00440B02" w:rsidRPr="00434F9B" w:rsidRDefault="00440B02" w:rsidP="00E81C6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 дополнительным </w:t>
      </w:r>
      <w:proofErr w:type="spellStart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>предпрофессиональным</w:t>
      </w:r>
      <w:proofErr w:type="spellEnd"/>
      <w:r w:rsidRPr="00434F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программам учебный план включает раздел «Консультации».  Консультации проводятся с целью подготовки учащихся к контрольным урокам, зачетам, экзаменам, творческим конкурсам и другим мероприятиям. </w:t>
      </w:r>
    </w:p>
    <w:p w:rsidR="00440B02" w:rsidRDefault="00440B02" w:rsidP="00E81C63">
      <w:pPr>
        <w:shd w:val="clear" w:color="auto" w:fill="FFFFFF"/>
      </w:pPr>
    </w:p>
    <w:p w:rsidR="00440B02" w:rsidRDefault="00440B02" w:rsidP="00E81C63">
      <w:pPr>
        <w:shd w:val="clear" w:color="auto" w:fill="FFFFFF"/>
      </w:pPr>
    </w:p>
    <w:p w:rsidR="00440B02" w:rsidRDefault="00440B02" w:rsidP="00E81C63">
      <w:pPr>
        <w:shd w:val="clear" w:color="auto" w:fill="FFFFFF"/>
      </w:pP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31C15">
        <w:rPr>
          <w:rFonts w:ascii="Times New Roman" w:hAnsi="Times New Roman"/>
          <w:sz w:val="28"/>
          <w:szCs w:val="28"/>
        </w:rPr>
        <w:t xml:space="preserve">. Образовательные программы в области искусств разработаны ДШИ с. </w:t>
      </w:r>
      <w:proofErr w:type="spellStart"/>
      <w:r w:rsidRPr="00531C15">
        <w:rPr>
          <w:rFonts w:ascii="Times New Roman" w:hAnsi="Times New Roman"/>
          <w:sz w:val="28"/>
          <w:szCs w:val="28"/>
        </w:rPr>
        <w:t>Коелга</w:t>
      </w:r>
      <w:proofErr w:type="spellEnd"/>
      <w:r w:rsidRPr="00531C15">
        <w:rPr>
          <w:rFonts w:ascii="Times New Roman" w:hAnsi="Times New Roman"/>
          <w:sz w:val="28"/>
          <w:szCs w:val="28"/>
        </w:rPr>
        <w:t xml:space="preserve"> 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реализации.</w:t>
      </w:r>
    </w:p>
    <w:p w:rsidR="00440B02" w:rsidRPr="00531C15" w:rsidRDefault="00440B02" w:rsidP="00531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31C15">
        <w:rPr>
          <w:rFonts w:ascii="Times New Roman" w:hAnsi="Times New Roman"/>
          <w:sz w:val="28"/>
          <w:szCs w:val="28"/>
          <w:lang w:eastAsia="ru-RU"/>
        </w:rPr>
        <w:t xml:space="preserve">. Образовательные программы в области искусств  определяют содержание и организацию образовательного процесса в образовательном учреждении </w:t>
      </w:r>
      <w:r w:rsidRPr="00531C15">
        <w:rPr>
          <w:rFonts w:ascii="Times New Roman" w:hAnsi="Times New Roman"/>
          <w:sz w:val="28"/>
          <w:szCs w:val="28"/>
        </w:rPr>
        <w:t>с учетом: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>-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31C15">
        <w:rPr>
          <w:rFonts w:ascii="Times New Roman" w:hAnsi="Times New Roman"/>
          <w:sz w:val="28"/>
          <w:szCs w:val="28"/>
        </w:rPr>
        <w:t xml:space="preserve">. Образовательные программы в области искусств  ориентированы </w:t>
      </w:r>
      <w:proofErr w:type="gramStart"/>
      <w:r w:rsidRPr="00531C15">
        <w:rPr>
          <w:rFonts w:ascii="Times New Roman" w:hAnsi="Times New Roman"/>
          <w:sz w:val="28"/>
          <w:szCs w:val="28"/>
        </w:rPr>
        <w:t>на</w:t>
      </w:r>
      <w:proofErr w:type="gramEnd"/>
      <w:r w:rsidRPr="00531C15">
        <w:rPr>
          <w:rFonts w:ascii="Times New Roman" w:hAnsi="Times New Roman"/>
          <w:sz w:val="28"/>
          <w:szCs w:val="28"/>
        </w:rPr>
        <w:t>: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 xml:space="preserve">- формирование умения у </w:t>
      </w:r>
      <w:proofErr w:type="gramStart"/>
      <w:r w:rsidRPr="00531C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1C15">
        <w:rPr>
          <w:rFonts w:ascii="Times New Roman" w:hAnsi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соответствующего вида искусства;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C15">
        <w:rPr>
          <w:rFonts w:ascii="Times New Roman" w:hAnsi="Times New Roman"/>
          <w:sz w:val="28"/>
          <w:szCs w:val="28"/>
        </w:rPr>
        <w:t xml:space="preserve">- 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деятельности; умению планировать свою домашнюю работу; осуществлению самостоятельного контроля за своей учебной деятельностью; умению давать объективную оценку своему труду; формированию навыков взаимодействия с преподавателями и обучающимися в </w:t>
      </w:r>
      <w:r w:rsidRPr="00531C15">
        <w:rPr>
          <w:rFonts w:ascii="Times New Roman" w:hAnsi="Times New Roman"/>
          <w:sz w:val="28"/>
          <w:szCs w:val="28"/>
        </w:rPr>
        <w:lastRenderedPageBreak/>
        <w:t>образовательном процессе, уважительного отношения к иному мнению и художественно-эстетическим взглядам;</w:t>
      </w:r>
      <w:proofErr w:type="gramEnd"/>
      <w:r w:rsidRPr="00531C15">
        <w:rPr>
          <w:rFonts w:ascii="Times New Roman" w:hAnsi="Times New Roman"/>
          <w:sz w:val="28"/>
          <w:szCs w:val="28"/>
        </w:rPr>
        <w:t xml:space="preserve"> пониманию причин успеха/неуспеха собственной учебной деятельности; определению наиболее эффективных способов достижения результата;</w:t>
      </w:r>
    </w:p>
    <w:p w:rsidR="00440B02" w:rsidRPr="00531C15" w:rsidRDefault="00440B02" w:rsidP="00531C1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15">
        <w:rPr>
          <w:rFonts w:ascii="Times New Roman" w:hAnsi="Times New Roman"/>
          <w:sz w:val="28"/>
          <w:szCs w:val="28"/>
        </w:rPr>
        <w:t>- 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 в области соответствующего вида искусства.</w:t>
      </w: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B02" w:rsidRPr="00531C15" w:rsidRDefault="00440B02" w:rsidP="00531C1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31C15">
        <w:rPr>
          <w:rFonts w:ascii="Times New Roman" w:hAnsi="Times New Roman"/>
          <w:sz w:val="28"/>
          <w:szCs w:val="28"/>
          <w:lang w:eastAsia="ru-RU"/>
        </w:rPr>
        <w:t>- учебный план является  нормативным документом, регламентирующим организацию содержания образования;</w:t>
      </w:r>
    </w:p>
    <w:p w:rsidR="00440B02" w:rsidRPr="00531C15" w:rsidRDefault="00440B02" w:rsidP="00531C1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31C15">
        <w:rPr>
          <w:rFonts w:ascii="Times New Roman" w:hAnsi="Times New Roman"/>
          <w:sz w:val="28"/>
          <w:szCs w:val="28"/>
          <w:lang w:eastAsia="ru-RU"/>
        </w:rPr>
        <w:t>- в учебном плане сохранены все образовательные области Министерской программы (обязательная часть);</w:t>
      </w:r>
    </w:p>
    <w:p w:rsidR="00440B02" w:rsidRPr="00531C15" w:rsidRDefault="00440B02" w:rsidP="00531C1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31C15">
        <w:rPr>
          <w:rFonts w:ascii="Times New Roman" w:hAnsi="Times New Roman"/>
          <w:sz w:val="28"/>
          <w:szCs w:val="28"/>
          <w:lang w:eastAsia="ru-RU"/>
        </w:rPr>
        <w:t>- в учебном плане определен школьный компонент каждой образовательной области (вариативная часть);</w:t>
      </w:r>
    </w:p>
    <w:p w:rsidR="00440B02" w:rsidRPr="00531C15" w:rsidRDefault="00440B02" w:rsidP="00531C1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31C15">
        <w:rPr>
          <w:rFonts w:ascii="Times New Roman" w:hAnsi="Times New Roman"/>
          <w:sz w:val="28"/>
          <w:szCs w:val="28"/>
          <w:lang w:eastAsia="ru-RU"/>
        </w:rPr>
        <w:t>- учебными планами определен объем учебной нагрузки, рассчитанный на индивидуальную, групповую и коллективную работу по каждой образовательной программе.</w:t>
      </w: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B02" w:rsidRDefault="00440B02" w:rsidP="00531C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1C15">
        <w:rPr>
          <w:rFonts w:ascii="Times New Roman" w:hAnsi="Times New Roman"/>
          <w:sz w:val="28"/>
          <w:szCs w:val="28"/>
          <w:lang w:eastAsia="ru-RU"/>
        </w:rPr>
        <w:t>Школьный компонент образовательного процесса регламентируется учебными планами, годовым  календарным учебным графиком и расписанием  индивидуальных, групповых и коллективных занятий, разработанными и утвержденными Педагогическим Советом школы.</w:t>
      </w: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376B3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B02" w:rsidRPr="00531C15" w:rsidRDefault="00440B02" w:rsidP="00531C15">
      <w:pPr>
        <w:spacing w:after="0" w:line="240" w:lineRule="auto"/>
        <w:ind w:right="-7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1C15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УЧЕБНЫЙ ПЛАН</w:t>
      </w: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по дополнительной </w:t>
      </w:r>
      <w:proofErr w:type="spellStart"/>
      <w:r w:rsidRPr="00531C15">
        <w:rPr>
          <w:rFonts w:ascii="Times New Roman" w:hAnsi="Times New Roman"/>
          <w:b/>
          <w:sz w:val="24"/>
          <w:szCs w:val="24"/>
          <w:lang w:eastAsia="ru-RU"/>
        </w:rPr>
        <w:t>предпрофессиональной</w:t>
      </w:r>
      <w:proofErr w:type="spellEnd"/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 общеобразовательной программе</w:t>
      </w: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>в области музыкального искусства</w:t>
      </w: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>«Фортепиано»</w:t>
      </w: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Утверждаю 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Руководитель ОУ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ФИО                                  (подпись)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"____" _______________ 20          г.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МП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Срок обучения – 8 лет</w:t>
      </w:r>
    </w:p>
    <w:tbl>
      <w:tblPr>
        <w:tblW w:w="0" w:type="auto"/>
        <w:tblInd w:w="94" w:type="dxa"/>
        <w:tblLayout w:type="fixed"/>
        <w:tblLook w:val="00A0"/>
      </w:tblPr>
      <w:tblGrid>
        <w:gridCol w:w="1573"/>
        <w:gridCol w:w="3260"/>
        <w:gridCol w:w="1121"/>
        <w:gridCol w:w="1134"/>
        <w:gridCol w:w="709"/>
        <w:gridCol w:w="567"/>
        <w:gridCol w:w="709"/>
        <w:gridCol w:w="850"/>
        <w:gridCol w:w="284"/>
        <w:gridCol w:w="283"/>
        <w:gridCol w:w="284"/>
        <w:gridCol w:w="142"/>
        <w:gridCol w:w="120"/>
        <w:gridCol w:w="163"/>
        <w:gridCol w:w="284"/>
        <w:gridCol w:w="100"/>
        <w:gridCol w:w="221"/>
        <w:gridCol w:w="246"/>
        <w:gridCol w:w="80"/>
        <w:gridCol w:w="203"/>
        <w:gridCol w:w="284"/>
        <w:gridCol w:w="60"/>
        <w:gridCol w:w="81"/>
        <w:gridCol w:w="426"/>
        <w:gridCol w:w="39"/>
        <w:gridCol w:w="528"/>
        <w:gridCol w:w="19"/>
        <w:gridCol w:w="548"/>
        <w:gridCol w:w="547"/>
      </w:tblGrid>
      <w:tr w:rsidR="00440B02" w:rsidRPr="00A15EAE" w:rsidTr="00531C15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440B02" w:rsidRPr="00A15EAE" w:rsidTr="00531C15">
        <w:trPr>
          <w:trHeight w:val="17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8-й класс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440B02" w:rsidRPr="00A15EAE" w:rsidTr="00531C15">
        <w:trPr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3999,5-4426,5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2065-2246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1934,5-2180,5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440B02" w:rsidRPr="00A15EAE" w:rsidTr="00531C15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440B02" w:rsidRPr="00A15EAE" w:rsidTr="00531C15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 и чтение с листа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2,4,6…-</w:t>
            </w: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lastRenderedPageBreak/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8,10,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Концертмейстерский класс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1/0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2,4…-10,14,15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9-13,15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40B02" w:rsidRPr="00A15EAE" w:rsidTr="00531C15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</w:t>
            </w: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8/7</w:t>
            </w:r>
          </w:p>
        </w:tc>
      </w:tr>
      <w:tr w:rsidR="00440B02" w:rsidRPr="00A15EAE" w:rsidTr="00531C15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</w:t>
            </w: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 w:rsidRPr="00531C15"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18/15,5</w:t>
            </w:r>
          </w:p>
        </w:tc>
      </w:tr>
      <w:tr w:rsidR="00440B02" w:rsidRPr="00A15EAE" w:rsidTr="00531C15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Ритмика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Основы импровизации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1/0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В.03.УП.03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В.04.УП.04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В.05.УП.05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инструмент</w:t>
            </w:r>
            <w:proofErr w:type="gramStart"/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Pr="00531C15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Электронная музыка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Народное музыкальное творчество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12/10</w:t>
            </w: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26/21,5</w:t>
            </w: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8)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40B02" w:rsidRPr="00A15EAE" w:rsidTr="00531C15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Ансамбль/Концертмейстерский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40B02" w:rsidRPr="00A15EAE" w:rsidTr="00531C15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440B02" w:rsidRPr="00A15EAE" w:rsidTr="00531C15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8)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0B02" w:rsidRPr="00531C15" w:rsidRDefault="00440B02" w:rsidP="00531C1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</w:p>
    <w:p w:rsidR="00440B02" w:rsidRPr="00531C15" w:rsidRDefault="00440B02" w:rsidP="00531C1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40B02" w:rsidRPr="00531C15" w:rsidRDefault="00440B02" w:rsidP="00531C1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40B02" w:rsidRPr="00531C15" w:rsidRDefault="00440B02" w:rsidP="00531C1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31C15">
        <w:rPr>
          <w:rFonts w:ascii="Times New Roman" w:hAnsi="Times New Roman"/>
          <w:bCs/>
          <w:sz w:val="24"/>
          <w:szCs w:val="24"/>
          <w:lang w:eastAsia="ru-RU"/>
        </w:rPr>
        <w:t xml:space="preserve">В общей трудоемкости ОП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ДШИ самостоятельно. </w:t>
      </w:r>
      <w:proofErr w:type="gramStart"/>
      <w:r w:rsidRPr="00531C15">
        <w:rPr>
          <w:rFonts w:ascii="Times New Roman" w:hAnsi="Times New Roman"/>
          <w:bCs/>
          <w:sz w:val="24"/>
          <w:szCs w:val="24"/>
          <w:lang w:eastAsia="ru-RU"/>
        </w:rPr>
        <w:t>Объем времени вариативной части, предусматриваемый ДШИ на занятия обучающимся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  <w:proofErr w:type="gramEnd"/>
      <w:r w:rsidRPr="00531C15">
        <w:rPr>
          <w:rFonts w:ascii="Times New Roman" w:hAnsi="Times New Roman"/>
          <w:bCs/>
          <w:sz w:val="24"/>
          <w:szCs w:val="24"/>
          <w:lang w:eastAsia="ru-RU"/>
        </w:rPr>
        <w:t xml:space="preserve">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 (например «Ритмика»). При формировании ДШИ вариативной части ОП,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31C15">
        <w:rPr>
          <w:rFonts w:ascii="Times New Roman" w:hAnsi="Times New Roman"/>
          <w:bCs/>
          <w:sz w:val="24"/>
          <w:szCs w:val="24"/>
          <w:lang w:eastAsia="ru-RU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полугодия, включая 15-й; «9–12» – и четные и нечетные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531C15"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531C15">
        <w:rPr>
          <w:rFonts w:ascii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учебной четверти.</w:t>
      </w:r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По предмету «Специальность и чтение с листа» в рамках промежуточной аттестации обязательно должны проводиться технические зачеты, зачеты по чтению с листа, зачеты или контрольные уроки по самостоятельному изучению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музыкального произведения.</w:t>
      </w:r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«Ритмика» –  до 100% аудиторного времени; по учебным предметам «Концертмейстерский класс» и «Ансамбль» – от 60% до 100% аудиторного времени в случае отсутствия обучающихся по другим ОП в области музыкального искусства.</w:t>
      </w:r>
      <w:proofErr w:type="gramEnd"/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В данном примерном учебном плане ДШИ предложен перечень учебных предметов вариативной части и возможность их реализации.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ДШИ может: воспользоваться предложенным вариантом, выбрать другие учебные предметы из предложенного перечня (В.06.–В.10.) или самостоятельно определить наименования учебных предметов и их распределение по учебным полугодиям.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Вариативную часть можно использовать и на учебные предметы, предусматривающие получение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знаний, умений и навыков в области эстрадно-джазового искусства. В любом из выбранных вариантов каждый учебный предмет вариативной части должен заканчиваться установленной ДШИ той или иной формой контроля (контрольным уроком, зачетом или экзаменом). Знаком «</w:t>
      </w:r>
      <w:proofErr w:type="spellStart"/>
      <w:r w:rsidRPr="00531C15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» обозначена возможность реализации предлагаемых учебных предметов в той или иной форме занятий. </w:t>
      </w:r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В качестве дополнительного инструмента предлагается: орган, клавесин, гитара, электроинструменты или другие музыкальные инструменты по усмотрению ДШИ.</w:t>
      </w:r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Объем максимальной нагрузки обучающихся не должен превышать 26 часов в неделю, аудиторная нагрузка – 14 часов в неделю. </w:t>
      </w:r>
    </w:p>
    <w:p w:rsidR="00440B02" w:rsidRPr="00531C15" w:rsidRDefault="00440B02" w:rsidP="00531C1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Консультации проводятся с целью подготовки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времени. В случае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i/>
          <w:sz w:val="24"/>
          <w:szCs w:val="24"/>
          <w:lang w:eastAsia="ru-RU"/>
        </w:rPr>
        <w:t>Примечание к учебному плану</w:t>
      </w:r>
    </w:p>
    <w:p w:rsidR="00440B02" w:rsidRPr="00531C15" w:rsidRDefault="00440B02" w:rsidP="00531C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1.</w:t>
      </w:r>
      <w:r w:rsidRPr="00531C15">
        <w:rPr>
          <w:rFonts w:ascii="Times New Roman" w:hAnsi="Times New Roman"/>
          <w:sz w:val="24"/>
          <w:szCs w:val="24"/>
          <w:lang w:eastAsia="ru-RU"/>
        </w:rPr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440B02" w:rsidRPr="00531C15" w:rsidRDefault="00440B02" w:rsidP="00531C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2.</w:t>
      </w:r>
      <w:r w:rsidRPr="00531C15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440B02" w:rsidRPr="00531C15" w:rsidRDefault="00440B02" w:rsidP="00531C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3.</w:t>
      </w:r>
      <w:r w:rsidRPr="00531C15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440B02" w:rsidRPr="00531C15" w:rsidRDefault="00440B02" w:rsidP="00531C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4.</w:t>
      </w:r>
      <w:r w:rsidRPr="00531C15">
        <w:rPr>
          <w:rFonts w:ascii="Times New Roman" w:hAnsi="Times New Roman"/>
          <w:sz w:val="24"/>
          <w:szCs w:val="24"/>
          <w:lang w:eastAsia="ru-RU"/>
        </w:rPr>
        <w:tab/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ДШИ или, в случае их недостаточности, работники ДШИ. В случае привлечения в качестве иллюстратора работника ДШИ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440B02" w:rsidRPr="00531C15" w:rsidRDefault="00440B02" w:rsidP="00531C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5.</w:t>
      </w:r>
      <w:r w:rsidRPr="00531C15">
        <w:rPr>
          <w:rFonts w:ascii="Times New Roman" w:hAnsi="Times New Roman"/>
          <w:sz w:val="24"/>
          <w:szCs w:val="24"/>
          <w:lang w:eastAsia="ru-RU"/>
        </w:rPr>
        <w:tab/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планируется следующим образом:</w:t>
      </w:r>
    </w:p>
    <w:p w:rsidR="00440B02" w:rsidRPr="00531C15" w:rsidRDefault="00440B02" w:rsidP="00531C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«Специальность и чтение с листа» – 1-2 классы – по 3 часа в неделю; 3-4 классы – по 4 часа; 5-6  классы  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«Музыкальная литература (зарубежная, отечественная)» – 1 час в неделю.</w:t>
      </w:r>
    </w:p>
    <w:p w:rsidR="00440B02" w:rsidRPr="00531C15" w:rsidRDefault="00440B02" w:rsidP="00531C1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40B02" w:rsidRPr="00531C15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531C15"/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1C15">
        <w:rPr>
          <w:rFonts w:ascii="Times New Roman" w:hAnsi="Times New Roman"/>
          <w:b/>
          <w:sz w:val="28"/>
          <w:szCs w:val="28"/>
          <w:lang w:eastAsia="ru-RU"/>
        </w:rPr>
        <w:t xml:space="preserve"> УЧЕБНЫЙ ПЛАН</w:t>
      </w: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по дополнительной </w:t>
      </w:r>
      <w:proofErr w:type="spellStart"/>
      <w:r w:rsidRPr="00531C15">
        <w:rPr>
          <w:rFonts w:ascii="Times New Roman" w:hAnsi="Times New Roman"/>
          <w:b/>
          <w:sz w:val="24"/>
          <w:szCs w:val="24"/>
          <w:lang w:eastAsia="ru-RU"/>
        </w:rPr>
        <w:t>предпрофессиональной</w:t>
      </w:r>
      <w:proofErr w:type="spellEnd"/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 общеобразовательной программе</w:t>
      </w: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>в области музыкального искусства «Народные инструменты»</w:t>
      </w:r>
    </w:p>
    <w:p w:rsidR="00440B02" w:rsidRPr="00531C15" w:rsidRDefault="00440B02" w:rsidP="00531C1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Утверждаю 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ФИО                                  (подпись)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"____" _______________20            г.</w:t>
      </w:r>
    </w:p>
    <w:p w:rsidR="00440B02" w:rsidRPr="00531C15" w:rsidRDefault="00440B02" w:rsidP="00531C15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МП</w:t>
      </w:r>
    </w:p>
    <w:p w:rsidR="00440B02" w:rsidRPr="00531C15" w:rsidRDefault="00440B02" w:rsidP="00531C15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Срок обучения – 8 лет</w:t>
      </w:r>
    </w:p>
    <w:tbl>
      <w:tblPr>
        <w:tblW w:w="15135" w:type="dxa"/>
        <w:tblInd w:w="108" w:type="dxa"/>
        <w:tblLayout w:type="fixed"/>
        <w:tblLook w:val="00A0"/>
      </w:tblPr>
      <w:tblGrid>
        <w:gridCol w:w="1574"/>
        <w:gridCol w:w="3260"/>
        <w:gridCol w:w="850"/>
        <w:gridCol w:w="1134"/>
        <w:gridCol w:w="709"/>
        <w:gridCol w:w="567"/>
        <w:gridCol w:w="709"/>
        <w:gridCol w:w="850"/>
        <w:gridCol w:w="567"/>
        <w:gridCol w:w="595"/>
        <w:gridCol w:w="567"/>
        <w:gridCol w:w="567"/>
        <w:gridCol w:w="486"/>
        <w:gridCol w:w="81"/>
        <w:gridCol w:w="567"/>
        <w:gridCol w:w="72"/>
        <w:gridCol w:w="495"/>
        <w:gridCol w:w="45"/>
        <w:gridCol w:w="720"/>
        <w:gridCol w:w="720"/>
      </w:tblGrid>
      <w:tr w:rsidR="00440B02" w:rsidRPr="00A15EAE" w:rsidTr="00531C15">
        <w:trPr>
          <w:cantSplit/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Индекс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(по учебным полугодиям)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440B02" w:rsidRPr="00A15EAE" w:rsidTr="00531C15">
        <w:trPr>
          <w:cantSplit/>
          <w:trHeight w:val="1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8-й класс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440B02" w:rsidRPr="00A15EAE" w:rsidTr="00531C15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440B02" w:rsidRPr="00A15EAE" w:rsidTr="00531C15">
        <w:trPr>
          <w:cantSplit/>
          <w:trHeight w:val="2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3553-4574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1778-2058,5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1775-2515,5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440B02" w:rsidRPr="00A15EAE" w:rsidTr="00531C15">
        <w:trPr>
          <w:cantSplit/>
          <w:trHeight w:val="2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440B02" w:rsidRPr="00A15EAE" w:rsidTr="00531C15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2,4…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9,11,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40B02" w:rsidRPr="00A15EAE" w:rsidTr="00531C15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7,5</w:t>
            </w:r>
          </w:p>
        </w:tc>
      </w:tr>
      <w:tr w:rsidR="00440B02" w:rsidRPr="00A15EAE" w:rsidTr="00531C15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</w:t>
            </w: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 w:rsidRPr="00531C15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16,5</w:t>
            </w:r>
          </w:p>
        </w:tc>
      </w:tr>
      <w:tr w:rsidR="00440B02" w:rsidRPr="00A15EAE" w:rsidTr="00531C15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Ритмика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Коллективное </w:t>
            </w:r>
            <w:proofErr w:type="spell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В.03.УП.03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Оркестровый класс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В.04.УП.04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31C1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В.05.УП.05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В.06.УП.06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Концертмейстерский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инструмент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Электронная 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Народное  музыкальное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2319,5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2058,5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2319,5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40B02" w:rsidRPr="00A15EAE" w:rsidTr="00531C15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40B02" w:rsidRPr="00A15EAE" w:rsidTr="00531C15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2" w:rsidRPr="00531C15" w:rsidRDefault="00440B02" w:rsidP="00531C15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  <w:r w:rsidRPr="00531C15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0B02" w:rsidRPr="00A15EAE" w:rsidTr="00531C15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3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440B02" w:rsidRPr="00A15EAE" w:rsidTr="00531C15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B02" w:rsidRPr="00A15EAE" w:rsidTr="00531C15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proofErr w:type="gramStart"/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531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440B02" w:rsidRPr="00531C15" w:rsidRDefault="00440B02" w:rsidP="0053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40B02" w:rsidRPr="00531C15" w:rsidRDefault="00440B02" w:rsidP="00531C1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lang w:eastAsia="ru-RU"/>
        </w:rPr>
      </w:pPr>
      <w:r w:rsidRPr="00531C15">
        <w:rPr>
          <w:rFonts w:ascii="Times New Roman" w:hAnsi="Times New Roman"/>
          <w:bCs/>
          <w:sz w:val="24"/>
          <w:szCs w:val="24"/>
          <w:lang w:eastAsia="ru-RU"/>
        </w:rPr>
        <w:t xml:space="preserve">В общей трудоемкости ОП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ДШИ самостоятельно. Объем времени вариативной части, предусматриваемый ДШИ на занятия обучающихся с присутствием преподавателя, может составлять до 60 </w:t>
      </w:r>
      <w:r w:rsidRPr="00531C15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 (например, «Ритмика»). При формировании ДШИ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440B02" w:rsidRPr="00531C15" w:rsidRDefault="00440B02" w:rsidP="00531C1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1C15">
        <w:rPr>
          <w:rFonts w:ascii="Times New Roman" w:hAnsi="Times New Roman"/>
          <w:bCs/>
          <w:sz w:val="24"/>
          <w:szCs w:val="24"/>
          <w:lang w:eastAsia="ru-RU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При выставлении многоточия после цифр 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531C15"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531C15">
        <w:rPr>
          <w:rFonts w:ascii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учебной четверти.</w:t>
      </w:r>
    </w:p>
    <w:p w:rsidR="00440B02" w:rsidRPr="00531C15" w:rsidRDefault="00440B02" w:rsidP="00531C1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1C15">
        <w:rPr>
          <w:rFonts w:ascii="Times New Roman" w:hAnsi="Times New Roman"/>
          <w:bCs/>
          <w:sz w:val="24"/>
          <w:szCs w:val="24"/>
          <w:lang w:eastAsia="ru-RU"/>
        </w:rPr>
        <w:t>По 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учебному предмету «Специальность» в объеме от 60 до 100% аудиторного времени.</w:t>
      </w:r>
    </w:p>
    <w:p w:rsidR="00440B02" w:rsidRPr="00531C15" w:rsidRDefault="00440B02" w:rsidP="00531C1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«Ритмика» – до 100%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</w:p>
    <w:p w:rsidR="00440B02" w:rsidRPr="00531C15" w:rsidRDefault="00440B02" w:rsidP="00531C1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В данном примерном учебном плане ДШИ предложен перечень учебных предметов вариативной части и возможность их реализации.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ДШИ может: воспользоваться предложенным вариантом, выбрать другие учебные предметы из предложенного перечня (В.07.–В.12.) или самостоятельно определить наименования учебных предметов и их распределение по учебным полугодиям.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В любом из выбранных вариантов каждый учебный предмет вариативной части должен заканчиваться установленной ДШИ формой контроля (контрольным уроком, зачетом или экзаменом). Вариативную часть можно использовать и на учебные предметы, предусматривающие получение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знаний, умений и навыков игры на национальных инструментах народов России. Знаком «</w:t>
      </w:r>
      <w:proofErr w:type="spellStart"/>
      <w:r w:rsidRPr="00531C15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531C15">
        <w:rPr>
          <w:rFonts w:ascii="Times New Roman" w:hAnsi="Times New Roman"/>
          <w:sz w:val="24"/>
          <w:szCs w:val="24"/>
          <w:lang w:eastAsia="ru-RU"/>
        </w:rPr>
        <w:t>» обозначена возможность реализации предлагаемых учебных предметов в той или иной форме занятий.</w:t>
      </w:r>
    </w:p>
    <w:p w:rsidR="00440B02" w:rsidRPr="00531C15" w:rsidRDefault="00440B02" w:rsidP="00531C1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Объем максимальной нагрузки обучающихся не должен превышать 26 часов в неделю, аудиторной – 14 часов. </w:t>
      </w:r>
    </w:p>
    <w:p w:rsidR="00440B02" w:rsidRPr="00531C15" w:rsidRDefault="00440B02" w:rsidP="00531C1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Консультации проводятся с целью подготовки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времени. В случае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0B02" w:rsidRDefault="00440B02" w:rsidP="00531C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i/>
          <w:sz w:val="24"/>
          <w:szCs w:val="24"/>
          <w:lang w:eastAsia="ru-RU"/>
        </w:rPr>
        <w:t>Примечание к учебному плану</w:t>
      </w:r>
    </w:p>
    <w:p w:rsidR="00440B02" w:rsidRPr="00531C15" w:rsidRDefault="00440B02" w:rsidP="00531C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40B02" w:rsidRPr="00531C15" w:rsidRDefault="00440B02" w:rsidP="00531C1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При реализации ОП устанавливаются следующие виды учебных занятий и численность обучающихся: групповые занятия – от 15 человек; мелкогрупповые занятия – от 6 до 15 человек (по ансамблевым дисциплинам – от 2-х человек); индивидуальные занятия.</w:t>
      </w:r>
    </w:p>
    <w:p w:rsidR="00440B02" w:rsidRPr="00531C15" w:rsidRDefault="00440B02" w:rsidP="00531C1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="00E6177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Учебный предмет «Хоровой класс» может проводиться следующим образом: хор из обучающихся первого класса; хор из обучающихся 2–4-го классов, хор из обучающихся 5–8 классов.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</w:t>
      </w: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рекомендуется реализовывать предмет «Хоровой класс» на протяжении всего периода обучения. В случае отсутствия реализации данного учебного предмета после третьего класса, часы, предусмотренные на консультации «Сводный хор», используются на усмотрение ДШИ для консультаций по другим учебным предметам.</w:t>
      </w:r>
    </w:p>
    <w:p w:rsidR="00440B02" w:rsidRPr="00531C15" w:rsidRDefault="00440B02" w:rsidP="00531C1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Учебный предмет «Оркестровый класс» предполагает занятия народного оркестра, а также, при наличии, оркестра национальных инструментов (для обучающихся по классу гитары данные часы могут быть отведены на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на усмотрение ДШИ для консультаций по другим учебным предметам.</w:t>
      </w:r>
    </w:p>
    <w:p w:rsidR="00440B02" w:rsidRPr="00531C15" w:rsidRDefault="00440B02" w:rsidP="00531C1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440B02" w:rsidRPr="00531C15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«Специальность» – 1-3 классы – по 2 часа в неделю; 4-6 классы – по 3 часа в неделю; 7-8 классы  – по 4 часа в неделю; «Ансамбль» – 1 час в неделю; «Оркестровый класс» – 1 час в неделю; «Фортепиано» – 2 часа в неделю; «Хоровой класс» – 0,5 часа в неделю; «Сольфеджио» – 1 час в неделю; «Слушание музыки» – 0,5 часа в неделю;</w:t>
      </w:r>
      <w:proofErr w:type="gramEnd"/>
      <w:r w:rsidRPr="00531C15">
        <w:rPr>
          <w:rFonts w:ascii="Times New Roman" w:hAnsi="Times New Roman"/>
          <w:sz w:val="24"/>
          <w:szCs w:val="24"/>
          <w:lang w:eastAsia="ru-RU"/>
        </w:rPr>
        <w:t xml:space="preserve"> «Музыкальная литература (зарубежная, отечественная)» – 1 час в неделю.</w:t>
      </w:r>
    </w:p>
    <w:p w:rsidR="00440B02" w:rsidRDefault="00440B02" w:rsidP="0036755E">
      <w:pPr>
        <w:rPr>
          <w:rFonts w:ascii="Times New Roman" w:hAnsi="Times New Roman"/>
          <w:sz w:val="24"/>
          <w:szCs w:val="24"/>
          <w:lang w:eastAsia="ru-RU"/>
        </w:rPr>
      </w:pPr>
    </w:p>
    <w:p w:rsidR="0036755E" w:rsidRDefault="0036755E" w:rsidP="0036755E">
      <w:pPr>
        <w:rPr>
          <w:rFonts w:ascii="Times New Roman" w:hAnsi="Times New Roman"/>
          <w:sz w:val="24"/>
          <w:szCs w:val="24"/>
          <w:lang w:eastAsia="ru-RU"/>
        </w:rPr>
      </w:pPr>
    </w:p>
    <w:p w:rsidR="0036755E" w:rsidRDefault="0036755E" w:rsidP="0036755E">
      <w:pPr>
        <w:rPr>
          <w:rFonts w:ascii="Times New Roman" w:hAnsi="Times New Roman"/>
          <w:sz w:val="24"/>
          <w:szCs w:val="24"/>
          <w:lang w:eastAsia="ru-RU"/>
        </w:rPr>
      </w:pPr>
    </w:p>
    <w:p w:rsidR="0036755E" w:rsidRDefault="0036755E" w:rsidP="0036755E">
      <w:pPr>
        <w:rPr>
          <w:rFonts w:ascii="Times New Roman" w:hAnsi="Times New Roman"/>
          <w:sz w:val="24"/>
          <w:szCs w:val="24"/>
          <w:lang w:eastAsia="ru-RU"/>
        </w:rPr>
      </w:pPr>
    </w:p>
    <w:p w:rsidR="0036755E" w:rsidRPr="0036755E" w:rsidRDefault="0036755E" w:rsidP="0036755E"/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531C15" w:rsidRDefault="00440B02" w:rsidP="002602C2">
      <w:pPr>
        <w:spacing w:after="0" w:line="240" w:lineRule="auto"/>
        <w:ind w:right="-7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1C15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УЧЕБНЫЙ ПЛАН</w:t>
      </w:r>
    </w:p>
    <w:p w:rsidR="00440B02" w:rsidRPr="00531C15" w:rsidRDefault="00440B02" w:rsidP="002602C2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>по доп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олнительной 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 общеобразовательной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>программе</w:t>
      </w:r>
    </w:p>
    <w:p w:rsidR="00440B02" w:rsidRDefault="00440B02" w:rsidP="002602C2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>в области музыкального искусства</w:t>
      </w:r>
      <w:r w:rsidR="007151FA">
        <w:rPr>
          <w:rFonts w:ascii="Times New Roman" w:hAnsi="Times New Roman"/>
          <w:b/>
          <w:sz w:val="24"/>
          <w:szCs w:val="24"/>
          <w:lang w:eastAsia="ru-RU"/>
        </w:rPr>
        <w:t xml:space="preserve"> «Инструментальное исполнительство»</w:t>
      </w:r>
    </w:p>
    <w:p w:rsidR="00440B02" w:rsidRPr="00531C15" w:rsidRDefault="00440B02" w:rsidP="00870151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(ФОРТЕПИАНО, БАЯН, АККОРДЕОН, ДОМРА, ФЛЕЙТА</w:t>
      </w:r>
      <w:r w:rsidR="00614F04">
        <w:rPr>
          <w:rFonts w:ascii="Times New Roman" w:hAnsi="Times New Roman"/>
          <w:b/>
          <w:sz w:val="24"/>
          <w:szCs w:val="24"/>
          <w:lang w:eastAsia="ru-RU"/>
        </w:rPr>
        <w:t>, СИНТЕЗАТОР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440B02" w:rsidRPr="00531C15" w:rsidRDefault="00440B02" w:rsidP="002602C2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531C15" w:rsidRDefault="00440B02" w:rsidP="00D807F4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531C15" w:rsidRDefault="00440B02" w:rsidP="00D807F4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обучения – 5</w:t>
      </w:r>
      <w:r w:rsidRPr="00531C15">
        <w:rPr>
          <w:rFonts w:ascii="Times New Roman" w:hAnsi="Times New Roman"/>
          <w:sz w:val="24"/>
          <w:szCs w:val="24"/>
          <w:lang w:eastAsia="ru-RU"/>
        </w:rPr>
        <w:t xml:space="preserve"> лет</w:t>
      </w:r>
    </w:p>
    <w:p w:rsidR="00440B02" w:rsidRPr="00531C15" w:rsidRDefault="00440B02" w:rsidP="00D807F4">
      <w:pPr>
        <w:spacing w:after="0" w:line="216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65" w:type="dxa"/>
        <w:tblInd w:w="94" w:type="dxa"/>
        <w:tblLayout w:type="fixed"/>
        <w:tblLook w:val="00A0"/>
      </w:tblPr>
      <w:tblGrid>
        <w:gridCol w:w="1573"/>
        <w:gridCol w:w="3260"/>
        <w:gridCol w:w="1121"/>
        <w:gridCol w:w="1134"/>
        <w:gridCol w:w="709"/>
        <w:gridCol w:w="567"/>
        <w:gridCol w:w="709"/>
        <w:gridCol w:w="850"/>
        <w:gridCol w:w="567"/>
        <w:gridCol w:w="864"/>
        <w:gridCol w:w="851"/>
        <w:gridCol w:w="709"/>
        <w:gridCol w:w="850"/>
        <w:gridCol w:w="1101"/>
      </w:tblGrid>
      <w:tr w:rsidR="00440B02" w:rsidRPr="00A15EAE" w:rsidTr="00B868BC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440B02" w:rsidRPr="00A15EAE" w:rsidTr="00C57370">
        <w:trPr>
          <w:trHeight w:val="17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  <w:p w:rsidR="00440B02" w:rsidRPr="00531C15" w:rsidRDefault="00440B02" w:rsidP="00B8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</w:tr>
      <w:tr w:rsidR="00440B02" w:rsidRPr="00A15EAE" w:rsidTr="00C57370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B8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440B02" w:rsidRPr="00A15EAE" w:rsidTr="00B868BC">
        <w:trPr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440B02" w:rsidRPr="00A15EAE" w:rsidTr="00C57370">
        <w:trPr>
          <w:trHeight w:val="23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C57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440B02" w:rsidRPr="00A15EAE" w:rsidTr="00B868BC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440B02" w:rsidRPr="00A15EAE" w:rsidTr="00C57370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440B02" w:rsidRPr="00A15EAE" w:rsidTr="00C57370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B8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музыкального исполнительства (по инструментам)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1,3,5…-9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,6…-10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02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B02" w:rsidRPr="00A15EAE" w:rsidTr="00C57370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Анса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02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02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C57370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964DA0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026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40B02" w:rsidRPr="00531C15" w:rsidRDefault="00440B02" w:rsidP="00026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40B02" w:rsidRPr="00531C15" w:rsidRDefault="00440B02" w:rsidP="00026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40B02" w:rsidRPr="00531C15" w:rsidRDefault="00440B02" w:rsidP="00026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C57370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  <w:r w:rsidR="0016569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  <w:r w:rsidR="0016569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65695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65695" w:rsidP="00026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</w:tr>
      <w:tr w:rsidR="00440B02" w:rsidRPr="00A15EAE" w:rsidTr="00C57370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C74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440B02" w:rsidRPr="00A15EAE" w:rsidTr="00026C88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EC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C74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0B02" w:rsidRPr="00A15EAE" w:rsidTr="00C57370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0B02" w:rsidRPr="00A15EAE" w:rsidTr="00C57370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C57370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B02" w:rsidRPr="00A15EAE" w:rsidTr="00C57370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8C5D3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026C88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6C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40B02" w:rsidRPr="00A15EAE" w:rsidTr="00870151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EC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EC745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8C5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8C5D3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135C95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135C95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135C95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135C95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135C95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40B02" w:rsidRPr="00A15EAE" w:rsidTr="00C57370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A140D8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 w:rsidRPr="00A140D8">
        <w:rPr>
          <w:rFonts w:ascii="Times New Roman" w:hAnsi="Times New Roman"/>
          <w:sz w:val="24"/>
          <w:szCs w:val="24"/>
          <w:lang w:eastAsia="ru-RU"/>
        </w:rPr>
        <w:t xml:space="preserve">Предмет по выбору представлен следующими </w:t>
      </w:r>
      <w:r>
        <w:rPr>
          <w:rFonts w:ascii="Times New Roman" w:hAnsi="Times New Roman"/>
          <w:sz w:val="24"/>
          <w:szCs w:val="24"/>
          <w:lang w:eastAsia="ru-RU"/>
        </w:rPr>
        <w:t>учебными предметами</w:t>
      </w:r>
      <w:r w:rsidRPr="00A140D8">
        <w:rPr>
          <w:rFonts w:ascii="Times New Roman" w:hAnsi="Times New Roman"/>
          <w:sz w:val="24"/>
          <w:szCs w:val="24"/>
          <w:lang w:eastAsia="ru-RU"/>
        </w:rPr>
        <w:t>: «оркестр», «хор»</w:t>
      </w:r>
      <w:r>
        <w:rPr>
          <w:rFonts w:ascii="Times New Roman" w:hAnsi="Times New Roman"/>
          <w:sz w:val="24"/>
          <w:szCs w:val="24"/>
          <w:lang w:eastAsia="ru-RU"/>
        </w:rPr>
        <w:t>, «общее фортепиано»</w:t>
      </w: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E6177A" w:rsidRPr="00531C15" w:rsidRDefault="00E6177A" w:rsidP="00E617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i/>
          <w:sz w:val="24"/>
          <w:szCs w:val="24"/>
          <w:lang w:eastAsia="ru-RU"/>
        </w:rPr>
        <w:t>Примечание к учебному плану</w:t>
      </w:r>
    </w:p>
    <w:p w:rsidR="00E6177A" w:rsidRPr="00531C15" w:rsidRDefault="00E6177A" w:rsidP="00E617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6177A" w:rsidRPr="00531C15" w:rsidRDefault="00E6177A" w:rsidP="00E617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При реализации ОП устанавливаются следующие виды учебных занятий и численность обучающихся: групповые занятия – от 15 человек; мелкогрупповые занятия – от 6 до 15 человек (по ансамблевым дисциплинам – от 2-х человек); индивидуальные занятия.</w:t>
      </w:r>
    </w:p>
    <w:p w:rsidR="00E6177A" w:rsidRPr="00531C15" w:rsidRDefault="00E6177A" w:rsidP="00E617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E6177A" w:rsidRPr="00531C15" w:rsidRDefault="00E6177A" w:rsidP="00E617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>Учебный предмет «Оркестровый класс» предполаг</w:t>
      </w:r>
      <w:r>
        <w:rPr>
          <w:rFonts w:ascii="Times New Roman" w:hAnsi="Times New Roman"/>
          <w:sz w:val="24"/>
          <w:szCs w:val="24"/>
          <w:lang w:eastAsia="ru-RU"/>
        </w:rPr>
        <w:t>ает занятия народного оркестра.</w:t>
      </w:r>
    </w:p>
    <w:p w:rsidR="00440B02" w:rsidRPr="00E6177A" w:rsidRDefault="00E6177A" w:rsidP="00E6177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32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  <w:proofErr w:type="gramEnd"/>
    </w:p>
    <w:p w:rsidR="00E6177A" w:rsidRDefault="00E6177A" w:rsidP="00E61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531C15" w:rsidRDefault="00440B02" w:rsidP="00C61585">
      <w:pPr>
        <w:spacing w:after="0" w:line="240" w:lineRule="auto"/>
        <w:ind w:right="-7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1C15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440B02" w:rsidRPr="00531C15" w:rsidRDefault="00440B02" w:rsidP="00C6158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>по доп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олнительной 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 общеобразовательной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>программе</w:t>
      </w:r>
    </w:p>
    <w:p w:rsidR="00440B02" w:rsidRPr="00531C15" w:rsidRDefault="00440B02" w:rsidP="00C6158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в области </w:t>
      </w:r>
      <w:r>
        <w:rPr>
          <w:rFonts w:ascii="Times New Roman" w:hAnsi="Times New Roman"/>
          <w:b/>
          <w:sz w:val="24"/>
          <w:szCs w:val="24"/>
          <w:lang w:eastAsia="ru-RU"/>
        </w:rPr>
        <w:t>театрального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 искусства</w:t>
      </w:r>
    </w:p>
    <w:p w:rsidR="00440B02" w:rsidRPr="00531C15" w:rsidRDefault="00440B02" w:rsidP="00C61585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65695">
        <w:rPr>
          <w:rFonts w:ascii="Times New Roman" w:hAnsi="Times New Roman"/>
          <w:b/>
          <w:sz w:val="24"/>
          <w:szCs w:val="24"/>
          <w:lang w:eastAsia="ru-RU"/>
        </w:rPr>
        <w:t>Театральное искусство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531C15" w:rsidRDefault="00440B02" w:rsidP="00D807F4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D807F4" w:rsidRDefault="00440B02" w:rsidP="00D807F4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обучения – 5 лет</w:t>
      </w: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tbl>
      <w:tblPr>
        <w:tblW w:w="14865" w:type="dxa"/>
        <w:tblInd w:w="94" w:type="dxa"/>
        <w:tblLayout w:type="fixed"/>
        <w:tblLook w:val="00A0"/>
      </w:tblPr>
      <w:tblGrid>
        <w:gridCol w:w="1573"/>
        <w:gridCol w:w="3260"/>
        <w:gridCol w:w="1121"/>
        <w:gridCol w:w="1134"/>
        <w:gridCol w:w="709"/>
        <w:gridCol w:w="567"/>
        <w:gridCol w:w="709"/>
        <w:gridCol w:w="850"/>
        <w:gridCol w:w="567"/>
        <w:gridCol w:w="864"/>
        <w:gridCol w:w="851"/>
        <w:gridCol w:w="709"/>
        <w:gridCol w:w="850"/>
        <w:gridCol w:w="1101"/>
      </w:tblGrid>
      <w:tr w:rsidR="00440B02" w:rsidRPr="00A15EAE" w:rsidTr="006B30AB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440B02" w:rsidRPr="00A15EAE" w:rsidTr="006B30AB">
        <w:trPr>
          <w:trHeight w:val="17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</w:tr>
      <w:tr w:rsidR="00440B02" w:rsidRPr="00A15EAE" w:rsidTr="006B30AB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440B02" w:rsidRPr="00A15EAE" w:rsidTr="006B30AB">
        <w:trPr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440B02" w:rsidRPr="00A15EAE" w:rsidTr="006B30AB">
        <w:trPr>
          <w:trHeight w:val="23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440B02" w:rsidRPr="00A15EAE" w:rsidTr="006B30AB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440B02" w:rsidRPr="00A15EAE" w:rsidTr="006B30AB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Учебные предметы художественно-творческой подготовки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D80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D80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D80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3,5,7,9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,6,8,10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40B02" w:rsidRPr="00A15EAE" w:rsidTr="006B30AB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2,4,6,8,10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6B30AB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6B30AB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D3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6B30AB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 театральном искусстве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6B30AB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F37F80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F37F80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40B02" w:rsidRPr="00A15EAE" w:rsidTr="006B30AB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501D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150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501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501D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Default="00440B02" w:rsidP="006B30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по выбору</w:t>
            </w:r>
          </w:p>
          <w:p w:rsidR="00440B02" w:rsidRPr="00531C15" w:rsidRDefault="00440B02" w:rsidP="006B30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501D7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501D7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65695" w:rsidP="006B30AB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02" w:rsidRPr="00531C15" w:rsidRDefault="00165695" w:rsidP="006B3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0B02" w:rsidRPr="00A15EAE" w:rsidTr="006B30AB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150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1501D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026C88" w:rsidRDefault="00EC745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40B02" w:rsidRPr="00A15EAE" w:rsidTr="006B30AB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1501D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1501D7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1501D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6B30AB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40B02" w:rsidRPr="00531C15" w:rsidRDefault="00440B02" w:rsidP="006B3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40B02" w:rsidRPr="00531C15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BB4778" w:rsidRDefault="00CE171E" w:rsidP="00BB4778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B4778" w:rsidRPr="00A140D8">
        <w:rPr>
          <w:rFonts w:ascii="Times New Roman" w:hAnsi="Times New Roman"/>
          <w:sz w:val="24"/>
          <w:szCs w:val="24"/>
          <w:lang w:eastAsia="ru-RU"/>
        </w:rPr>
        <w:t xml:space="preserve">Предмет по выбору представлен следующими </w:t>
      </w:r>
      <w:r w:rsidR="00EC7457">
        <w:rPr>
          <w:rFonts w:ascii="Times New Roman" w:hAnsi="Times New Roman"/>
          <w:sz w:val="24"/>
          <w:szCs w:val="24"/>
          <w:lang w:eastAsia="ru-RU"/>
        </w:rPr>
        <w:t>учебными предметами: «</w:t>
      </w:r>
      <w:r w:rsidR="00165695">
        <w:rPr>
          <w:rFonts w:ascii="Times New Roman" w:hAnsi="Times New Roman"/>
          <w:sz w:val="24"/>
          <w:szCs w:val="24"/>
          <w:lang w:eastAsia="ru-RU"/>
        </w:rPr>
        <w:t>сценическая практика</w:t>
      </w:r>
      <w:r w:rsidR="00EC7457">
        <w:rPr>
          <w:rFonts w:ascii="Times New Roman" w:hAnsi="Times New Roman"/>
          <w:sz w:val="24"/>
          <w:szCs w:val="24"/>
          <w:lang w:eastAsia="ru-RU"/>
        </w:rPr>
        <w:t>»</w:t>
      </w:r>
    </w:p>
    <w:p w:rsidR="0036755E" w:rsidRDefault="0036755E" w:rsidP="00BB4778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</w:p>
    <w:p w:rsidR="0036755E" w:rsidRDefault="0036755E" w:rsidP="00BB4778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</w:p>
    <w:p w:rsidR="0036755E" w:rsidRPr="00A140D8" w:rsidRDefault="0036755E" w:rsidP="00BB4778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E6177A" w:rsidRPr="00531C15" w:rsidRDefault="00E6177A" w:rsidP="00E617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Примечание к учебному плану</w:t>
      </w:r>
    </w:p>
    <w:p w:rsidR="00E6177A" w:rsidRPr="00531C15" w:rsidRDefault="00E6177A" w:rsidP="00E617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6177A" w:rsidRPr="00531C15" w:rsidRDefault="00E6177A" w:rsidP="00E6177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При реализации ОП устанавливаются следующие виды учебных занятий и численность обучающихся: групповые занятия – от 15 человек; </w:t>
      </w:r>
    </w:p>
    <w:p w:rsidR="0036755E" w:rsidRPr="0036755E" w:rsidRDefault="0036755E" w:rsidP="0036755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Помимо педагогических часов, указанных в учебном плане, необходимо  </w:t>
      </w:r>
      <w:r w:rsidRPr="0036755E">
        <w:rPr>
          <w:rFonts w:ascii="Times New Roman" w:hAnsi="Times New Roman"/>
          <w:sz w:val="24"/>
          <w:szCs w:val="24"/>
          <w:lang w:eastAsia="ru-RU"/>
        </w:rPr>
        <w:t xml:space="preserve"> предусмотреть концертмейстерские часы на предметы: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6755E">
        <w:rPr>
          <w:rFonts w:ascii="Times New Roman" w:hAnsi="Times New Roman"/>
          <w:sz w:val="24"/>
          <w:szCs w:val="24"/>
          <w:lang w:eastAsia="ru-RU"/>
        </w:rPr>
        <w:t>Ритмика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36755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«Сценическое движение»</w:t>
      </w:r>
      <w:r w:rsidRPr="0036755E">
        <w:rPr>
          <w:rFonts w:ascii="Times New Roman" w:hAnsi="Times New Roman"/>
          <w:sz w:val="24"/>
          <w:szCs w:val="24"/>
          <w:lang w:eastAsia="ru-RU"/>
        </w:rPr>
        <w:t xml:space="preserve">  по 1 часу на урок.</w:t>
      </w:r>
    </w:p>
    <w:p w:rsidR="00E6177A" w:rsidRPr="00E6177A" w:rsidRDefault="00E6177A" w:rsidP="00E6177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32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  <w:proofErr w:type="gramEnd"/>
    </w:p>
    <w:p w:rsidR="00E6177A" w:rsidRDefault="00E6177A" w:rsidP="00E61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177A" w:rsidRDefault="00E6177A" w:rsidP="00E61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177A" w:rsidRDefault="00E6177A" w:rsidP="00E61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177A" w:rsidRDefault="00E6177A" w:rsidP="00E61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EC41B7" w:rsidRDefault="00EC41B7" w:rsidP="00EC41B7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36755E" w:rsidRDefault="0036755E" w:rsidP="00EC41B7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EC41B7" w:rsidRPr="00531C15" w:rsidRDefault="00EC41B7" w:rsidP="00EC41B7">
      <w:pPr>
        <w:spacing w:after="0" w:line="240" w:lineRule="auto"/>
        <w:ind w:right="-7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1C15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УЧЕБНЫЙ ПЛАН</w:t>
      </w:r>
    </w:p>
    <w:p w:rsidR="00EC41B7" w:rsidRPr="00531C15" w:rsidRDefault="00EC41B7" w:rsidP="00EC41B7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>по доп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олнительной 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 общеобразовательной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>программе</w:t>
      </w:r>
    </w:p>
    <w:p w:rsidR="00EC41B7" w:rsidRPr="00531C15" w:rsidRDefault="00EC41B7" w:rsidP="00EC41B7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в области </w:t>
      </w:r>
      <w:r>
        <w:rPr>
          <w:rFonts w:ascii="Times New Roman" w:hAnsi="Times New Roman"/>
          <w:b/>
          <w:sz w:val="24"/>
          <w:szCs w:val="24"/>
          <w:lang w:eastAsia="ru-RU"/>
        </w:rPr>
        <w:t>изобразительного</w:t>
      </w:r>
      <w:r w:rsidRPr="00531C15">
        <w:rPr>
          <w:rFonts w:ascii="Times New Roman" w:hAnsi="Times New Roman"/>
          <w:b/>
          <w:sz w:val="24"/>
          <w:szCs w:val="24"/>
          <w:lang w:eastAsia="ru-RU"/>
        </w:rPr>
        <w:t xml:space="preserve"> искусства</w:t>
      </w:r>
    </w:p>
    <w:p w:rsidR="00EC41B7" w:rsidRPr="00531C15" w:rsidRDefault="00E6177A" w:rsidP="00EC41B7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«Изобразительное творчество</w:t>
      </w:r>
      <w:r w:rsidR="00EC41B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C41B7" w:rsidRDefault="00EC41B7" w:rsidP="00EC41B7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EC41B7" w:rsidRPr="00531C15" w:rsidRDefault="00EC41B7" w:rsidP="00EC41B7">
      <w:pPr>
        <w:spacing w:after="0" w:line="216" w:lineRule="auto"/>
        <w:rPr>
          <w:rFonts w:ascii="Times New Roman" w:hAnsi="Times New Roman"/>
          <w:sz w:val="24"/>
          <w:szCs w:val="24"/>
          <w:lang w:eastAsia="ru-RU"/>
        </w:rPr>
      </w:pPr>
    </w:p>
    <w:p w:rsidR="00EC41B7" w:rsidRPr="00D807F4" w:rsidRDefault="00EC41B7" w:rsidP="00EC41B7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обучения – 5 лет</w:t>
      </w:r>
    </w:p>
    <w:p w:rsidR="00EC41B7" w:rsidRDefault="00EC41B7" w:rsidP="00EC41B7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tbl>
      <w:tblPr>
        <w:tblW w:w="14865" w:type="dxa"/>
        <w:tblInd w:w="94" w:type="dxa"/>
        <w:tblLayout w:type="fixed"/>
        <w:tblLook w:val="00A0"/>
      </w:tblPr>
      <w:tblGrid>
        <w:gridCol w:w="1573"/>
        <w:gridCol w:w="3260"/>
        <w:gridCol w:w="1121"/>
        <w:gridCol w:w="1134"/>
        <w:gridCol w:w="709"/>
        <w:gridCol w:w="567"/>
        <w:gridCol w:w="709"/>
        <w:gridCol w:w="850"/>
        <w:gridCol w:w="567"/>
        <w:gridCol w:w="864"/>
        <w:gridCol w:w="851"/>
        <w:gridCol w:w="709"/>
        <w:gridCol w:w="850"/>
        <w:gridCol w:w="1101"/>
      </w:tblGrid>
      <w:tr w:rsidR="00EC41B7" w:rsidRPr="00A15EAE" w:rsidTr="00E6177A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EC41B7" w:rsidRPr="00531C15" w:rsidRDefault="00EC41B7" w:rsidP="00E6177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531C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EC41B7" w:rsidRPr="00A15EAE" w:rsidTr="00E6177A">
        <w:trPr>
          <w:trHeight w:val="17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EC41B7" w:rsidRPr="00531C15" w:rsidRDefault="00EC41B7" w:rsidP="00E6177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</w:tr>
      <w:tr w:rsidR="00EC41B7" w:rsidRPr="00A15EAE" w:rsidTr="00E617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1C1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EC41B7" w:rsidRPr="00A15EAE" w:rsidTr="00E6177A">
        <w:trPr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31C15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EC41B7" w:rsidRPr="00A15EAE" w:rsidTr="00E6177A">
        <w:trPr>
          <w:trHeight w:val="23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EC41B7" w:rsidRPr="00A15EAE" w:rsidTr="00E617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EC41B7" w:rsidRPr="00A15EAE" w:rsidTr="00E617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Учебные предметы художественно-творческой подготовки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A148F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EC41B7" w:rsidRPr="00A15EAE" w:rsidTr="00E617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26339C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рисование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3,5,7,9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,6,8,10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26339C" w:rsidP="00E6177A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26339C" w:rsidP="00263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26339C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26339C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26339C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41B7" w:rsidRPr="00A15EAE" w:rsidTr="00E617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2,4,6,8,10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 w:rsidRPr="00531C15"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41B7" w:rsidRPr="00A15EAE" w:rsidTr="00E617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41B7" w:rsidRPr="00A15EAE" w:rsidTr="00E617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EC41B7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Декоративно-прикладное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41B7" w:rsidRPr="00A15EAE" w:rsidTr="00E617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C41B7" w:rsidRPr="00A15EAE" w:rsidTr="00E617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41B7" w:rsidRPr="00A15EAE" w:rsidTr="00E617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C41B7" w:rsidRPr="00A15EAE" w:rsidTr="00E617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41B7" w:rsidRPr="00A15EAE" w:rsidTr="00E617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41B7" w:rsidRPr="00A15EAE" w:rsidTr="00E617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531C1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1B7" w:rsidRPr="00A15EAE" w:rsidTr="00E617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sz w:val="24"/>
                <w:szCs w:val="24"/>
                <w:lang w:eastAsia="ru-RU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Default="00EC41B7" w:rsidP="00E61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по выбору</w:t>
            </w:r>
          </w:p>
          <w:p w:rsidR="00EC41B7" w:rsidRPr="00531C15" w:rsidRDefault="00EC41B7" w:rsidP="00E61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1B7" w:rsidRPr="00A15EAE" w:rsidTr="00E617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944D0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A148F4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026C88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6C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C41B7" w:rsidRPr="00A15EAE" w:rsidTr="00E617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944D02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944D02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="00944D0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C41B7" w:rsidRPr="00A15EAE" w:rsidTr="00E617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C1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C41B7" w:rsidRPr="00531C15" w:rsidRDefault="00EC41B7" w:rsidP="00E61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EC41B7" w:rsidRPr="00531C15" w:rsidRDefault="00EC41B7" w:rsidP="00EC41B7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Default="00944D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 w:rsidRPr="00A140D8">
        <w:rPr>
          <w:rFonts w:ascii="Times New Roman" w:hAnsi="Times New Roman"/>
          <w:sz w:val="24"/>
          <w:szCs w:val="24"/>
          <w:lang w:eastAsia="ru-RU"/>
        </w:rPr>
        <w:t xml:space="preserve">Предмет по выбору представлен следующими </w:t>
      </w:r>
      <w:r>
        <w:rPr>
          <w:rFonts w:ascii="Times New Roman" w:hAnsi="Times New Roman"/>
          <w:sz w:val="24"/>
          <w:szCs w:val="24"/>
          <w:lang w:eastAsia="ru-RU"/>
        </w:rPr>
        <w:t>учебными предметами: «оформление книги/плакат»</w:t>
      </w:r>
    </w:p>
    <w:p w:rsidR="00944D02" w:rsidRDefault="00944D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</w:p>
    <w:p w:rsidR="0036755E" w:rsidRPr="00531C15" w:rsidRDefault="0036755E" w:rsidP="00367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1C15">
        <w:rPr>
          <w:rFonts w:ascii="Times New Roman" w:hAnsi="Times New Roman"/>
          <w:b/>
          <w:i/>
          <w:sz w:val="24"/>
          <w:szCs w:val="24"/>
          <w:lang w:eastAsia="ru-RU"/>
        </w:rPr>
        <w:t>Примечание к учебному плану</w:t>
      </w:r>
    </w:p>
    <w:p w:rsidR="0036755E" w:rsidRPr="00531C15" w:rsidRDefault="0036755E" w:rsidP="00367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6755E" w:rsidRPr="00531C15" w:rsidRDefault="0036755E" w:rsidP="0036755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C15">
        <w:rPr>
          <w:rFonts w:ascii="Times New Roman" w:hAnsi="Times New Roman"/>
          <w:sz w:val="24"/>
          <w:szCs w:val="24"/>
          <w:lang w:eastAsia="ru-RU"/>
        </w:rPr>
        <w:t xml:space="preserve">При реализации ОП устанавливаются следующие виды учебных занятий и численность обучающихся: групповые занятия – от 15 человек; </w:t>
      </w:r>
    </w:p>
    <w:p w:rsidR="0036755E" w:rsidRPr="00E6177A" w:rsidRDefault="0036755E" w:rsidP="0036755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32"/>
          <w:szCs w:val="24"/>
          <w:lang w:eastAsia="ru-RU"/>
        </w:rPr>
      </w:pPr>
      <w:proofErr w:type="gramStart"/>
      <w:r w:rsidRPr="00531C15">
        <w:rPr>
          <w:rFonts w:ascii="Times New Roman" w:hAnsi="Times New Roman"/>
          <w:sz w:val="24"/>
          <w:szCs w:val="24"/>
          <w:lang w:eastAsia="ru-RU"/>
        </w:rPr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  <w:proofErr w:type="gramEnd"/>
    </w:p>
    <w:p w:rsidR="00944D02" w:rsidRDefault="00944D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Default="00440B02" w:rsidP="00531C15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b/>
          <w:sz w:val="32"/>
          <w:szCs w:val="24"/>
          <w:lang w:eastAsia="ru-RU"/>
        </w:rPr>
      </w:pPr>
    </w:p>
    <w:p w:rsidR="00440B02" w:rsidRPr="0036755E" w:rsidRDefault="00440B02" w:rsidP="003D04C0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755E">
        <w:rPr>
          <w:rFonts w:ascii="Times New Roman" w:hAnsi="Times New Roman"/>
          <w:b/>
          <w:sz w:val="24"/>
          <w:szCs w:val="24"/>
          <w:lang w:eastAsia="ru-RU"/>
        </w:rPr>
        <w:t>ХАРАКТЕРИСТИКА СТРУКТУРЫ УЧЕБНОГО ПЛАНА ПО ОБЩЕРАЗВИВАЮЩЕЙ ПРОГРАММЕ В ОБЛАСТИ МУЗЫКАЛЬНОГО ИСКУССТВА</w:t>
      </w:r>
    </w:p>
    <w:p w:rsidR="00440B02" w:rsidRPr="009E629E" w:rsidRDefault="00440B02" w:rsidP="003D04C0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9E629E">
        <w:rPr>
          <w:rFonts w:ascii="Times New Roman" w:hAnsi="Times New Roman"/>
          <w:sz w:val="24"/>
          <w:szCs w:val="24"/>
        </w:rPr>
        <w:t>(для учащихся,</w:t>
      </w:r>
      <w:r w:rsidR="000B40F5">
        <w:rPr>
          <w:rFonts w:ascii="Times New Roman" w:hAnsi="Times New Roman"/>
          <w:sz w:val="24"/>
          <w:szCs w:val="24"/>
        </w:rPr>
        <w:t xml:space="preserve"> поступающих в  ДШИ в возрасте 5</w:t>
      </w:r>
      <w:r w:rsidRPr="009E629E">
        <w:rPr>
          <w:rFonts w:ascii="Times New Roman" w:hAnsi="Times New Roman"/>
          <w:sz w:val="24"/>
          <w:szCs w:val="24"/>
        </w:rPr>
        <w:t>-8 лет)</w:t>
      </w:r>
    </w:p>
    <w:p w:rsidR="00440B02" w:rsidRPr="009E629E" w:rsidRDefault="00440B02" w:rsidP="003D04C0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Учебный план определяет содержание образовательных областей и отражает Министерский и школьный компоненты, порядок и последовательность изучения школьных дисциплин.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2.1. Образовательная область «Инструментальное исполнительство» предусматривает возможность обучения игре на музыкальном инструменте</w:t>
      </w: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</w:tblGrid>
      <w:tr w:rsidR="00440B02" w:rsidRPr="00A15EAE" w:rsidTr="00536619">
        <w:trPr>
          <w:jc w:val="center"/>
        </w:trPr>
        <w:tc>
          <w:tcPr>
            <w:tcW w:w="1008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7-милетнее обучение</w:t>
            </w:r>
          </w:p>
        </w:tc>
      </w:tr>
      <w:tr w:rsidR="00440B02" w:rsidRPr="00A15EAE" w:rsidTr="00536619">
        <w:trPr>
          <w:jc w:val="center"/>
        </w:trPr>
        <w:tc>
          <w:tcPr>
            <w:tcW w:w="1008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440B02" w:rsidRPr="00A15EAE" w:rsidTr="00536619">
        <w:trPr>
          <w:jc w:val="center"/>
        </w:trPr>
        <w:tc>
          <w:tcPr>
            <w:tcW w:w="1008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Аккордеон</w:t>
            </w:r>
          </w:p>
        </w:tc>
      </w:tr>
      <w:tr w:rsidR="00440B02" w:rsidRPr="00A15EAE" w:rsidTr="00536619">
        <w:trPr>
          <w:jc w:val="center"/>
        </w:trPr>
        <w:tc>
          <w:tcPr>
            <w:tcW w:w="1008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Баян</w:t>
            </w:r>
          </w:p>
        </w:tc>
      </w:tr>
      <w:tr w:rsidR="00440B02" w:rsidRPr="00A15EAE" w:rsidTr="00536619">
        <w:trPr>
          <w:jc w:val="center"/>
        </w:trPr>
        <w:tc>
          <w:tcPr>
            <w:tcW w:w="1008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Домра</w:t>
            </w:r>
          </w:p>
        </w:tc>
      </w:tr>
      <w:tr w:rsidR="00440B02" w:rsidRPr="00A15EAE" w:rsidTr="00536619">
        <w:trPr>
          <w:jc w:val="center"/>
        </w:trPr>
        <w:tc>
          <w:tcPr>
            <w:tcW w:w="1008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Флейта</w:t>
            </w:r>
          </w:p>
        </w:tc>
      </w:tr>
      <w:tr w:rsidR="00440B02" w:rsidRPr="00A15EAE" w:rsidTr="00536619">
        <w:trPr>
          <w:jc w:val="center"/>
        </w:trPr>
        <w:tc>
          <w:tcPr>
            <w:tcW w:w="1008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0" w:type="dxa"/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Гобой</w:t>
            </w:r>
          </w:p>
        </w:tc>
      </w:tr>
    </w:tbl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Данная образовательная область по 7-летнему сроку обучения представлена следующими предметами (инвариантная часть):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1. Музыкальный инструмент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2. Сольфеджио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3. Музыкальная литература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9E629E">
        <w:rPr>
          <w:rFonts w:ascii="Times New Roman" w:hAnsi="Times New Roman"/>
          <w:sz w:val="24"/>
          <w:szCs w:val="24"/>
          <w:lang w:eastAsia="ru-RU"/>
        </w:rPr>
        <w:t>Коллективноемузицирование</w:t>
      </w:r>
      <w:proofErr w:type="spellEnd"/>
      <w:r w:rsidRPr="009E629E">
        <w:rPr>
          <w:rFonts w:ascii="Times New Roman" w:hAnsi="Times New Roman"/>
          <w:sz w:val="24"/>
          <w:szCs w:val="24"/>
          <w:lang w:eastAsia="ru-RU"/>
        </w:rPr>
        <w:t xml:space="preserve"> (хор, оркестр,  ансамбль)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5. Предмет по выбору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Школьный компонент (вариативная часть) учебного плана представлена предметом по выбору.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В данном учебном году, учитывая пожелания учащихся и родителей: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1. В образовательной программе «Инструментальное исполнительство» ФОРТЕПИАНО (7-милетний срок обучения)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предмет по выбору представлен следующей дисциплиной:</w:t>
      </w:r>
    </w:p>
    <w:p w:rsidR="00440B02" w:rsidRPr="009E629E" w:rsidRDefault="00440B02" w:rsidP="003D04C0">
      <w:pPr>
        <w:numPr>
          <w:ilvl w:val="0"/>
          <w:numId w:val="17"/>
        </w:numPr>
        <w:tabs>
          <w:tab w:val="clear" w:pos="780"/>
          <w:tab w:val="num" w:pos="1488"/>
        </w:tabs>
        <w:spacing w:after="0" w:line="240" w:lineRule="auto"/>
        <w:ind w:left="14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Ансамбль</w:t>
      </w:r>
    </w:p>
    <w:p w:rsidR="00440B02" w:rsidRPr="009E629E" w:rsidRDefault="00440B02" w:rsidP="003D04C0">
      <w:pPr>
        <w:numPr>
          <w:ilvl w:val="0"/>
          <w:numId w:val="17"/>
        </w:numPr>
        <w:tabs>
          <w:tab w:val="clear" w:pos="780"/>
          <w:tab w:val="num" w:pos="1488"/>
        </w:tabs>
        <w:spacing w:after="0" w:line="240" w:lineRule="auto"/>
        <w:ind w:left="14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Аккомпанемент 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2. . В образовательной программе «Инструментальное исполнительство» АККОР</w:t>
      </w:r>
      <w:r w:rsidR="0036755E">
        <w:rPr>
          <w:rFonts w:ascii="Times New Roman" w:hAnsi="Times New Roman"/>
          <w:sz w:val="24"/>
          <w:szCs w:val="24"/>
          <w:lang w:eastAsia="ru-RU"/>
        </w:rPr>
        <w:t xml:space="preserve">ДЕОН, БАЯН, ДОМРА, ФЛЕЙТА </w:t>
      </w:r>
      <w:r w:rsidRPr="009E629E">
        <w:rPr>
          <w:rFonts w:ascii="Times New Roman" w:hAnsi="Times New Roman"/>
          <w:sz w:val="24"/>
          <w:szCs w:val="24"/>
          <w:lang w:eastAsia="ru-RU"/>
        </w:rPr>
        <w:t>(7-милетний срок обучения)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предмет по выбору представлен следующими дисциплинами: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- фортепиано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E629E">
        <w:rPr>
          <w:rFonts w:ascii="Times New Roman" w:hAnsi="Times New Roman"/>
          <w:sz w:val="24"/>
          <w:szCs w:val="24"/>
          <w:lang w:eastAsia="ru-RU"/>
        </w:rPr>
        <w:t xml:space="preserve">Учащимся 1 класса данных образовательных программ введен предмет коллективного </w:t>
      </w:r>
      <w:proofErr w:type="spellStart"/>
      <w:r w:rsidRPr="009E629E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9E629E">
        <w:rPr>
          <w:rFonts w:ascii="Times New Roman" w:hAnsi="Times New Roman"/>
          <w:sz w:val="24"/>
          <w:szCs w:val="24"/>
          <w:lang w:eastAsia="ru-RU"/>
        </w:rPr>
        <w:t xml:space="preserve"> – «Хоровое пение».</w:t>
      </w:r>
    </w:p>
    <w:p w:rsidR="00440B02" w:rsidRPr="009E629E" w:rsidRDefault="00440B02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E629E">
        <w:rPr>
          <w:rFonts w:ascii="Times New Roman" w:hAnsi="Times New Roman"/>
          <w:sz w:val="24"/>
          <w:szCs w:val="24"/>
          <w:lang w:eastAsia="ru-RU"/>
        </w:rPr>
        <w:t>Учащимся 2,3,4,5,6,7 классов осваивают дисциплины: ансамбль или оркестр.</w:t>
      </w: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5366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629E">
        <w:rPr>
          <w:rFonts w:ascii="Times New Roman" w:hAnsi="Times New Roman"/>
          <w:b/>
          <w:sz w:val="24"/>
          <w:szCs w:val="24"/>
          <w:lang w:eastAsia="ru-RU"/>
        </w:rPr>
        <w:t>Учебный план инструментальных</w:t>
      </w:r>
      <w:r w:rsidRPr="009E62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классов</w:t>
      </w:r>
    </w:p>
    <w:p w:rsidR="00440B02" w:rsidRPr="009E629E" w:rsidRDefault="00440B02" w:rsidP="005366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(фортепиано 7  лет, домра 7  лет, баян 7  лет</w:t>
      </w:r>
      <w:r w:rsidR="0036755E">
        <w:rPr>
          <w:rFonts w:ascii="Times New Roman" w:hAnsi="Times New Roman"/>
          <w:sz w:val="24"/>
          <w:szCs w:val="24"/>
          <w:lang w:eastAsia="ru-RU"/>
        </w:rPr>
        <w:t>, аккордеон 7  лет</w:t>
      </w:r>
      <w:r w:rsidRPr="009E629E">
        <w:rPr>
          <w:rFonts w:ascii="Times New Roman" w:hAnsi="Times New Roman"/>
          <w:sz w:val="24"/>
          <w:szCs w:val="24"/>
          <w:lang w:eastAsia="ru-RU"/>
        </w:rPr>
        <w:t>).</w:t>
      </w:r>
    </w:p>
    <w:p w:rsidR="00440B02" w:rsidRPr="009E629E" w:rsidRDefault="00440B02" w:rsidP="00531C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2400"/>
        <w:gridCol w:w="580"/>
        <w:gridCol w:w="560"/>
        <w:gridCol w:w="580"/>
        <w:gridCol w:w="580"/>
        <w:gridCol w:w="580"/>
        <w:gridCol w:w="580"/>
        <w:gridCol w:w="580"/>
        <w:gridCol w:w="580"/>
        <w:gridCol w:w="2240"/>
      </w:tblGrid>
      <w:tr w:rsidR="00440B02" w:rsidRPr="00A15EAE" w:rsidTr="00536619">
        <w:trPr>
          <w:trHeight w:hRule="exact" w:val="36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4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Количество учебных часов в неделю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Экзамены </w:t>
            </w:r>
            <w:proofErr w:type="spellStart"/>
            <w:proofErr w:type="gramStart"/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прово-дятся</w:t>
            </w:r>
            <w:proofErr w:type="spellEnd"/>
            <w:proofErr w:type="gramEnd"/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классах</w:t>
            </w:r>
          </w:p>
        </w:tc>
      </w:tr>
      <w:tr w:rsidR="00440B02" w:rsidRPr="00A15EAE" w:rsidTr="00536619">
        <w:trPr>
          <w:trHeight w:hRule="exact" w:val="340"/>
          <w:jc w:val="center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536619">
        <w:trPr>
          <w:trHeight w:hRule="exact" w:val="70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Музыкальный инструмент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40B02" w:rsidRPr="00A15EAE" w:rsidTr="00536619">
        <w:trPr>
          <w:trHeight w:hRule="exact" w:val="70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Ансамбль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536619">
        <w:trPr>
          <w:trHeight w:hRule="exact" w:val="3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Сольфеджио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1501D7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B02" w:rsidRPr="00A15EAE" w:rsidTr="00536619">
        <w:trPr>
          <w:trHeight w:hRule="exact" w:val="68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Музыкальная литература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536619">
        <w:trPr>
          <w:trHeight w:hRule="exact" w:val="756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Предмет по выбору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40B02" w:rsidRPr="00A15EAE" w:rsidTr="00536619">
        <w:trPr>
          <w:trHeight w:hRule="exact" w:val="380"/>
          <w:jc w:val="center"/>
        </w:trPr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Всего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9E62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,5</w:t>
            </w: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440B02" w:rsidRPr="009E629E" w:rsidRDefault="00440B02" w:rsidP="00531C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3D04C0" w:rsidRDefault="00440B02" w:rsidP="003D04C0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629E">
        <w:rPr>
          <w:rFonts w:ascii="Times New Roman" w:hAnsi="Times New Roman"/>
          <w:sz w:val="24"/>
          <w:szCs w:val="24"/>
          <w:lang w:eastAsia="ru-RU"/>
        </w:rPr>
        <w:t>ПРИМЕЧАНИЯ к Учебному плану  «Инструментальное исполнительство»</w:t>
      </w:r>
      <w:r w:rsidR="003D04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629E">
        <w:rPr>
          <w:rFonts w:ascii="Times New Roman" w:hAnsi="Times New Roman"/>
          <w:sz w:val="24"/>
          <w:szCs w:val="24"/>
          <w:lang w:eastAsia="ru-RU"/>
        </w:rPr>
        <w:t>срок обучения 7 лет</w:t>
      </w:r>
      <w:r w:rsidR="003D04C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9E629E">
        <w:rPr>
          <w:rFonts w:ascii="Times New Roman" w:hAnsi="Times New Roman"/>
          <w:b/>
          <w:sz w:val="24"/>
          <w:szCs w:val="24"/>
          <w:lang w:eastAsia="ru-RU"/>
        </w:rPr>
        <w:t>аккорд</w:t>
      </w:r>
      <w:r w:rsidR="007139C5">
        <w:rPr>
          <w:rFonts w:ascii="Times New Roman" w:hAnsi="Times New Roman"/>
          <w:b/>
          <w:sz w:val="24"/>
          <w:szCs w:val="24"/>
          <w:lang w:eastAsia="ru-RU"/>
        </w:rPr>
        <w:t xml:space="preserve">еон, баян, домра, флейта, </w:t>
      </w:r>
      <w:r w:rsidRPr="009E629E">
        <w:rPr>
          <w:rFonts w:ascii="Times New Roman" w:hAnsi="Times New Roman"/>
          <w:b/>
          <w:sz w:val="24"/>
          <w:szCs w:val="24"/>
          <w:lang w:eastAsia="ru-RU"/>
        </w:rPr>
        <w:t xml:space="preserve"> фортепиано</w:t>
      </w:r>
      <w:r w:rsidR="003D04C0">
        <w:rPr>
          <w:rFonts w:ascii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440B02" w:rsidRPr="009E629E" w:rsidRDefault="00440B02" w:rsidP="000D08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9E629E" w:rsidRDefault="00440B02" w:rsidP="000D08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3D04C0" w:rsidRDefault="00440B02" w:rsidP="000D083F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lastRenderedPageBreak/>
        <w:t>Состав группы по теоретическим предметам от 5 чел., по решению директора</w:t>
      </w:r>
      <w:r w:rsidR="003D04C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D04C0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3D04C0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3D04C0">
        <w:rPr>
          <w:rFonts w:ascii="Times New Roman" w:hAnsi="Times New Roman"/>
          <w:sz w:val="24"/>
          <w:szCs w:val="24"/>
          <w:lang w:eastAsia="ru-RU"/>
        </w:rPr>
        <w:t>. совета</w:t>
      </w:r>
      <w:proofErr w:type="gramEnd"/>
      <w:r w:rsidRPr="003D04C0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Pr="003D04C0">
        <w:rPr>
          <w:rFonts w:ascii="Times New Roman" w:hAnsi="Times New Roman"/>
          <w:sz w:val="24"/>
          <w:szCs w:val="24"/>
          <w:lang w:val="en-US" w:eastAsia="ru-RU"/>
        </w:rPr>
        <w:t>IY</w:t>
      </w:r>
      <w:r w:rsidRPr="003D04C0">
        <w:rPr>
          <w:rFonts w:ascii="Times New Roman" w:hAnsi="Times New Roman"/>
          <w:sz w:val="24"/>
          <w:szCs w:val="24"/>
          <w:lang w:eastAsia="ru-RU"/>
        </w:rPr>
        <w:t xml:space="preserve"> класса возможно выделение групп по сольфеджио, теори</w:t>
      </w:r>
      <w:r w:rsidR="003D04C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3D04C0">
        <w:rPr>
          <w:rFonts w:ascii="Times New Roman" w:hAnsi="Times New Roman"/>
          <w:sz w:val="24"/>
          <w:szCs w:val="24"/>
          <w:lang w:eastAsia="ru-RU"/>
        </w:rPr>
        <w:t>перспективных учащихся. Количественный состав групп по хору в средне</w:t>
      </w:r>
      <w:r w:rsidR="003D04C0">
        <w:rPr>
          <w:rFonts w:ascii="Times New Roman" w:hAnsi="Times New Roman"/>
          <w:sz w:val="24"/>
          <w:szCs w:val="24"/>
          <w:lang w:eastAsia="ru-RU"/>
        </w:rPr>
        <w:t xml:space="preserve">м по </w:t>
      </w:r>
      <w:r w:rsidRPr="003D04C0">
        <w:rPr>
          <w:rFonts w:ascii="Times New Roman" w:hAnsi="Times New Roman"/>
          <w:sz w:val="24"/>
          <w:szCs w:val="24"/>
          <w:lang w:eastAsia="ru-RU"/>
        </w:rPr>
        <w:t>12 уч-ся, по оркестру и ансамблям в среднем 6 уч-ся.</w:t>
      </w:r>
    </w:p>
    <w:p w:rsidR="00440B02" w:rsidRPr="009E629E" w:rsidRDefault="00440B02" w:rsidP="000D083F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</w:p>
    <w:p w:rsidR="00440B02" w:rsidRPr="003D04C0" w:rsidRDefault="00440B02" w:rsidP="000D083F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Помимо регулярных занятий, предусмотренных учебным планом, 1 раз в меся</w:t>
      </w:r>
      <w:r w:rsidR="003D04C0">
        <w:rPr>
          <w:rFonts w:ascii="Times New Roman" w:hAnsi="Times New Roman"/>
          <w:sz w:val="24"/>
          <w:szCs w:val="24"/>
          <w:lang w:eastAsia="ru-RU"/>
        </w:rPr>
        <w:t>ц п</w:t>
      </w:r>
      <w:r w:rsidRPr="003D04C0">
        <w:rPr>
          <w:rFonts w:ascii="Times New Roman" w:hAnsi="Times New Roman"/>
          <w:sz w:val="24"/>
          <w:szCs w:val="24"/>
          <w:lang w:eastAsia="ru-RU"/>
        </w:rPr>
        <w:t xml:space="preserve">роводятся 2-х часовые сводные занятия оркестра </w:t>
      </w:r>
      <w:r w:rsidR="003D04C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3D04C0">
        <w:rPr>
          <w:rFonts w:ascii="Times New Roman" w:hAnsi="Times New Roman"/>
          <w:sz w:val="24"/>
          <w:szCs w:val="24"/>
          <w:lang w:eastAsia="ru-RU"/>
        </w:rPr>
        <w:t>(также и хора, отдельно младшего и старшего).</w:t>
      </w:r>
    </w:p>
    <w:p w:rsidR="00440B02" w:rsidRPr="009E629E" w:rsidRDefault="00440B02" w:rsidP="000D083F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</w:p>
    <w:p w:rsidR="00440B02" w:rsidRPr="003D04C0" w:rsidRDefault="00440B02" w:rsidP="000D083F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Концертмейстерские часы для проведения занятий с хорами в соответствии</w:t>
      </w:r>
      <w:r w:rsidR="003D04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04C0" w:rsidRPr="003D04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04C0">
        <w:rPr>
          <w:rFonts w:ascii="Times New Roman" w:hAnsi="Times New Roman"/>
          <w:sz w:val="24"/>
          <w:szCs w:val="24"/>
          <w:lang w:eastAsia="ru-RU"/>
        </w:rPr>
        <w:t>учебного плана и сводных репетиций (2 часа в месяц).</w:t>
      </w:r>
    </w:p>
    <w:p w:rsidR="003D04C0" w:rsidRDefault="003D04C0" w:rsidP="000D083F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>Для проведения занятий по предметам «Музыкальный инструмент» (кроме</w:t>
      </w:r>
      <w:r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>ортепиано, баяна, аккордеона) из расчёта 1 часа в неделю</w:t>
      </w:r>
    </w:p>
    <w:p w:rsidR="00440B02" w:rsidRPr="009E629E" w:rsidRDefault="003D04C0" w:rsidP="000D083F">
      <w:pPr>
        <w:tabs>
          <w:tab w:val="left" w:pos="0"/>
        </w:tabs>
        <w:spacing w:after="0" w:line="240" w:lineRule="auto"/>
        <w:ind w:right="-13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>каждого ученика.</w:t>
      </w:r>
    </w:p>
    <w:p w:rsidR="00440B02" w:rsidRPr="009E629E" w:rsidRDefault="00440B02" w:rsidP="000D08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0D08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440B02" w:rsidP="00531C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9E629E" w:rsidRDefault="00440B02" w:rsidP="0053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629E">
        <w:rPr>
          <w:rFonts w:ascii="Times New Roman" w:hAnsi="Times New Roman"/>
          <w:b/>
          <w:sz w:val="24"/>
          <w:szCs w:val="24"/>
          <w:lang w:eastAsia="ru-RU"/>
        </w:rPr>
        <w:t>Учебн</w:t>
      </w:r>
      <w:r w:rsidR="00BB4778">
        <w:rPr>
          <w:rFonts w:ascii="Times New Roman" w:hAnsi="Times New Roman"/>
          <w:b/>
          <w:sz w:val="24"/>
          <w:szCs w:val="24"/>
          <w:lang w:eastAsia="ru-RU"/>
        </w:rPr>
        <w:t>ый план образовательной Программы</w:t>
      </w:r>
      <w:r w:rsidR="00614F04">
        <w:rPr>
          <w:rFonts w:ascii="Times New Roman" w:hAnsi="Times New Roman"/>
          <w:b/>
          <w:sz w:val="24"/>
          <w:szCs w:val="24"/>
          <w:lang w:eastAsia="ru-RU"/>
        </w:rPr>
        <w:t xml:space="preserve"> раннего э</w:t>
      </w:r>
      <w:r>
        <w:rPr>
          <w:rFonts w:ascii="Times New Roman" w:hAnsi="Times New Roman"/>
          <w:b/>
          <w:sz w:val="24"/>
          <w:szCs w:val="24"/>
          <w:lang w:eastAsia="ru-RU"/>
        </w:rPr>
        <w:t>стетического развития</w:t>
      </w:r>
      <w:r w:rsidR="007139C5">
        <w:rPr>
          <w:rFonts w:ascii="Times New Roman" w:hAnsi="Times New Roman"/>
          <w:b/>
          <w:sz w:val="24"/>
          <w:szCs w:val="24"/>
          <w:lang w:eastAsia="ru-RU"/>
        </w:rPr>
        <w:t xml:space="preserve"> в области музыкального искусства</w:t>
      </w:r>
    </w:p>
    <w:p w:rsidR="00440B02" w:rsidRDefault="00440B02" w:rsidP="005366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(для учащихся, поступающих в детскую школу иску</w:t>
      </w:r>
      <w:proofErr w:type="gramStart"/>
      <w:r w:rsidRPr="009E629E">
        <w:rPr>
          <w:rFonts w:ascii="Times New Roman" w:hAnsi="Times New Roman"/>
          <w:sz w:val="24"/>
          <w:szCs w:val="24"/>
          <w:lang w:eastAsia="ru-RU"/>
        </w:rPr>
        <w:t>сств в в</w:t>
      </w:r>
      <w:proofErr w:type="gramEnd"/>
      <w:r w:rsidRPr="009E629E">
        <w:rPr>
          <w:rFonts w:ascii="Times New Roman" w:hAnsi="Times New Roman"/>
          <w:sz w:val="24"/>
          <w:szCs w:val="24"/>
          <w:lang w:eastAsia="ru-RU"/>
        </w:rPr>
        <w:t>озрасте 5-ти лет)</w:t>
      </w:r>
    </w:p>
    <w:p w:rsidR="007139C5" w:rsidRDefault="007139C5" w:rsidP="007139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обучения  - 3 года</w:t>
      </w:r>
    </w:p>
    <w:p w:rsidR="007139C5" w:rsidRPr="009E629E" w:rsidRDefault="007139C5" w:rsidP="005366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30"/>
        <w:gridCol w:w="1210"/>
        <w:gridCol w:w="1440"/>
        <w:gridCol w:w="1289"/>
      </w:tblGrid>
      <w:tr w:rsidR="007139C5" w:rsidRPr="00A15EAE" w:rsidTr="007139C5">
        <w:trPr>
          <w:trHeight w:val="915"/>
          <w:jc w:val="center"/>
        </w:trPr>
        <w:tc>
          <w:tcPr>
            <w:tcW w:w="1008" w:type="dxa"/>
            <w:vMerge w:val="restart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0" w:type="dxa"/>
            <w:vMerge w:val="restart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3939" w:type="dxa"/>
            <w:gridSpan w:val="3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учебных часов в неделю</w:t>
            </w:r>
          </w:p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9C5" w:rsidRPr="00A15EAE" w:rsidTr="007139C5">
        <w:trPr>
          <w:jc w:val="center"/>
        </w:trPr>
        <w:tc>
          <w:tcPr>
            <w:tcW w:w="1008" w:type="dxa"/>
            <w:vMerge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4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289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3 год</w:t>
            </w:r>
          </w:p>
        </w:tc>
      </w:tr>
      <w:tr w:rsidR="007139C5" w:rsidRPr="00A15EAE" w:rsidTr="007139C5">
        <w:trPr>
          <w:jc w:val="center"/>
        </w:trPr>
        <w:tc>
          <w:tcPr>
            <w:tcW w:w="1008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21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9C5" w:rsidRPr="00A15EAE" w:rsidTr="007139C5">
        <w:trPr>
          <w:jc w:val="center"/>
        </w:trPr>
        <w:tc>
          <w:tcPr>
            <w:tcW w:w="1008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121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9C5" w:rsidRPr="00A15EAE" w:rsidTr="007139C5">
        <w:trPr>
          <w:jc w:val="center"/>
        </w:trPr>
        <w:tc>
          <w:tcPr>
            <w:tcW w:w="1008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3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урок</w:t>
            </w:r>
          </w:p>
        </w:tc>
        <w:tc>
          <w:tcPr>
            <w:tcW w:w="121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39C5" w:rsidRPr="00A15EAE" w:rsidTr="007139C5">
        <w:trPr>
          <w:jc w:val="center"/>
        </w:trPr>
        <w:tc>
          <w:tcPr>
            <w:tcW w:w="1008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121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9C5" w:rsidRPr="00A15EAE" w:rsidTr="007139C5">
        <w:trPr>
          <w:jc w:val="center"/>
        </w:trPr>
        <w:tc>
          <w:tcPr>
            <w:tcW w:w="1008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</w:tcPr>
          <w:p w:rsidR="007139C5" w:rsidRPr="009E629E" w:rsidRDefault="007139C5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40B02" w:rsidRDefault="00440B02" w:rsidP="00531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04C0" w:rsidRPr="009E629E" w:rsidRDefault="003D04C0" w:rsidP="003D0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04C0" w:rsidRPr="009E629E" w:rsidRDefault="003D04C0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629E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3D04C0" w:rsidRPr="009E629E" w:rsidRDefault="003D04C0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Практическая деятельность в сфере иску</w:t>
      </w:r>
      <w:proofErr w:type="gramStart"/>
      <w:r w:rsidRPr="009E629E">
        <w:rPr>
          <w:rFonts w:ascii="Times New Roman" w:hAnsi="Times New Roman"/>
          <w:sz w:val="24"/>
          <w:szCs w:val="24"/>
          <w:lang w:eastAsia="ru-RU"/>
        </w:rPr>
        <w:t>сств с р</w:t>
      </w:r>
      <w:proofErr w:type="gramEnd"/>
      <w:r w:rsidRPr="009E629E">
        <w:rPr>
          <w:rFonts w:ascii="Times New Roman" w:hAnsi="Times New Roman"/>
          <w:sz w:val="24"/>
          <w:szCs w:val="24"/>
          <w:lang w:eastAsia="ru-RU"/>
        </w:rPr>
        <w:t>аннего возраста определяет стойкую мотивацию учащихся к обучению, успешное освоение детьми  школьных образовательных программ. Кроме того, раннее музыкально-эстетическое воспитание дает результаты в развитии способностей ребенка намного более эффективные и устойчивые, чем обучение с 7-8 лет.</w:t>
      </w:r>
    </w:p>
    <w:p w:rsidR="003D04C0" w:rsidRPr="009E629E" w:rsidRDefault="003D04C0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Одна из первостепенных задач дошкольного обучения в детских школах искусств – выявление способностей и возможностей ребенка, обогащение его духовного мира, а также решение задач овладения навыками учебной деятельности.</w:t>
      </w:r>
    </w:p>
    <w:p w:rsidR="003D04C0" w:rsidRDefault="003D04C0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lastRenderedPageBreak/>
        <w:t>Опыт работы с детьми дошкольного возраста показал, что формирование музыкально-эстетических навыков является частью общего развития ребенка. Элементарные музыкально-звуковые понятия невозможно вводить без ознакомления детей с явлениями окружающего мира, без развития образного, абстрактного, логического мышления, краткосрочной и долгосрочной памяти. Поэтому занятия с детьми носят комплексный характер, включают формирование общих предметных знаний, умений, навыков.</w:t>
      </w:r>
    </w:p>
    <w:p w:rsidR="007139C5" w:rsidRDefault="007139C5" w:rsidP="00531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139C5" w:rsidRDefault="007139C5" w:rsidP="00531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52CE" w:rsidRPr="009E629E" w:rsidRDefault="00DB52CE" w:rsidP="00DB52C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ПРИМЕЧАНИЯ к учебному плану  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программы «Раннее эстетическое развитие детей»</w:t>
      </w:r>
      <w:r w:rsidRPr="009E629E">
        <w:rPr>
          <w:rFonts w:ascii="Times New Roman" w:hAnsi="Times New Roman"/>
          <w:sz w:val="24"/>
          <w:szCs w:val="24"/>
          <w:lang w:eastAsia="ru-RU"/>
        </w:rPr>
        <w:t xml:space="preserve"> срок </w:t>
      </w:r>
      <w:r w:rsidR="000B40F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E629E">
        <w:rPr>
          <w:rFonts w:ascii="Times New Roman" w:hAnsi="Times New Roman"/>
          <w:sz w:val="24"/>
          <w:szCs w:val="24"/>
          <w:lang w:eastAsia="ru-RU"/>
        </w:rPr>
        <w:t>обучения 3 года</w:t>
      </w:r>
    </w:p>
    <w:p w:rsidR="00DB52CE" w:rsidRPr="009E629E" w:rsidRDefault="00DB52CE" w:rsidP="00DB52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1. Состав группы до 15 учащихся.</w:t>
      </w:r>
    </w:p>
    <w:p w:rsidR="00DB52CE" w:rsidRPr="009E629E" w:rsidRDefault="00DB52CE" w:rsidP="00DB52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2. Продолжительность уроков 30 минут.</w:t>
      </w:r>
    </w:p>
    <w:p w:rsidR="00DB52CE" w:rsidRPr="009E629E" w:rsidRDefault="00DB52CE" w:rsidP="00DB52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3. Помимо педагогических часов, указанных в учебном плане, необходимо  </w:t>
      </w:r>
    </w:p>
    <w:p w:rsidR="00DB52CE" w:rsidRPr="009E629E" w:rsidRDefault="00DB52CE" w:rsidP="00DB52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  предусмотреть концертмейстерские </w:t>
      </w:r>
      <w:r>
        <w:rPr>
          <w:rFonts w:ascii="Times New Roman" w:hAnsi="Times New Roman"/>
          <w:sz w:val="24"/>
          <w:szCs w:val="24"/>
          <w:lang w:eastAsia="ru-RU"/>
        </w:rPr>
        <w:t xml:space="preserve">часы на предметы: Ритмика, Хор,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Орф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урок </w:t>
      </w:r>
      <w:r w:rsidRPr="009E629E">
        <w:rPr>
          <w:rFonts w:ascii="Times New Roman" w:hAnsi="Times New Roman"/>
          <w:sz w:val="24"/>
          <w:szCs w:val="24"/>
          <w:lang w:eastAsia="ru-RU"/>
        </w:rPr>
        <w:t xml:space="preserve"> по 1 часу на урок.</w:t>
      </w:r>
    </w:p>
    <w:p w:rsidR="00DB52CE" w:rsidRDefault="003D04C0" w:rsidP="003D0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4.</w:t>
      </w:r>
      <w:r w:rsidR="00DB52CE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B52CE" w:rsidRPr="009E629E">
        <w:rPr>
          <w:rFonts w:ascii="Times New Roman" w:hAnsi="Times New Roman"/>
          <w:sz w:val="24"/>
          <w:szCs w:val="24"/>
          <w:lang w:eastAsia="ru-RU"/>
        </w:rPr>
        <w:t xml:space="preserve">Выпускниками могут считаться </w:t>
      </w:r>
      <w:proofErr w:type="gramStart"/>
      <w:r w:rsidR="00DB52CE" w:rsidRPr="009E629E">
        <w:rPr>
          <w:rFonts w:ascii="Times New Roman" w:hAnsi="Times New Roman"/>
          <w:sz w:val="24"/>
          <w:szCs w:val="24"/>
          <w:lang w:eastAsia="ru-RU"/>
        </w:rPr>
        <w:t>закончившие</w:t>
      </w:r>
      <w:proofErr w:type="gramEnd"/>
      <w:r w:rsidR="00DB52CE" w:rsidRPr="009E629E">
        <w:rPr>
          <w:rFonts w:ascii="Times New Roman" w:hAnsi="Times New Roman"/>
          <w:sz w:val="24"/>
          <w:szCs w:val="24"/>
          <w:lang w:eastAsia="ru-RU"/>
        </w:rPr>
        <w:t xml:space="preserve"> полный курс.</w:t>
      </w:r>
    </w:p>
    <w:p w:rsidR="007139C5" w:rsidRDefault="007139C5" w:rsidP="00531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139C5" w:rsidRDefault="007139C5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4D02" w:rsidRDefault="00944D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9C5" w:rsidRPr="009E629E" w:rsidRDefault="007139C5" w:rsidP="00713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629E">
        <w:rPr>
          <w:rFonts w:ascii="Times New Roman" w:hAnsi="Times New Roman"/>
          <w:b/>
          <w:sz w:val="24"/>
          <w:szCs w:val="24"/>
          <w:lang w:eastAsia="ru-RU"/>
        </w:rPr>
        <w:t>Учебн</w:t>
      </w:r>
      <w:r>
        <w:rPr>
          <w:rFonts w:ascii="Times New Roman" w:hAnsi="Times New Roman"/>
          <w:b/>
          <w:sz w:val="24"/>
          <w:szCs w:val="24"/>
          <w:lang w:eastAsia="ru-RU"/>
        </w:rPr>
        <w:t>ый план образовательной Программы раннего эстетического развития</w:t>
      </w:r>
      <w:r w:rsidR="00DB52CE">
        <w:rPr>
          <w:rFonts w:ascii="Times New Roman" w:hAnsi="Times New Roman"/>
          <w:b/>
          <w:sz w:val="24"/>
          <w:szCs w:val="24"/>
          <w:lang w:eastAsia="ru-RU"/>
        </w:rPr>
        <w:t xml:space="preserve"> в области театрального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искусства</w:t>
      </w:r>
    </w:p>
    <w:p w:rsidR="007139C5" w:rsidRDefault="007139C5" w:rsidP="007139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(для учащихся, поступающих в детскую школу иску</w:t>
      </w:r>
      <w:proofErr w:type="gramStart"/>
      <w:r w:rsidRPr="009E629E">
        <w:rPr>
          <w:rFonts w:ascii="Times New Roman" w:hAnsi="Times New Roman"/>
          <w:sz w:val="24"/>
          <w:szCs w:val="24"/>
          <w:lang w:eastAsia="ru-RU"/>
        </w:rPr>
        <w:t>сств в в</w:t>
      </w:r>
      <w:proofErr w:type="gramEnd"/>
      <w:r w:rsidRPr="009E629E">
        <w:rPr>
          <w:rFonts w:ascii="Times New Roman" w:hAnsi="Times New Roman"/>
          <w:sz w:val="24"/>
          <w:szCs w:val="24"/>
          <w:lang w:eastAsia="ru-RU"/>
        </w:rPr>
        <w:t>озрасте 5-ти лет)</w:t>
      </w:r>
    </w:p>
    <w:p w:rsidR="007139C5" w:rsidRDefault="00F37F80" w:rsidP="007139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обучения  - 3</w:t>
      </w:r>
      <w:r w:rsidR="007139C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7139C5" w:rsidRPr="009E629E" w:rsidRDefault="007139C5" w:rsidP="007139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30"/>
        <w:gridCol w:w="2072"/>
        <w:gridCol w:w="1867"/>
        <w:gridCol w:w="1867"/>
      </w:tblGrid>
      <w:tr w:rsidR="00A37489" w:rsidRPr="00A15EAE" w:rsidTr="00135C95">
        <w:trPr>
          <w:trHeight w:val="915"/>
          <w:jc w:val="center"/>
        </w:trPr>
        <w:tc>
          <w:tcPr>
            <w:tcW w:w="1008" w:type="dxa"/>
            <w:vMerge w:val="restart"/>
          </w:tcPr>
          <w:p w:rsidR="00A37489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0" w:type="dxa"/>
            <w:vMerge w:val="restart"/>
          </w:tcPr>
          <w:p w:rsidR="00A37489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5806" w:type="dxa"/>
            <w:gridSpan w:val="3"/>
          </w:tcPr>
          <w:p w:rsidR="00A37489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учебных часов в неделю</w:t>
            </w:r>
          </w:p>
          <w:p w:rsidR="00A37489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F80" w:rsidRPr="00A15EAE" w:rsidTr="00F37F80">
        <w:trPr>
          <w:jc w:val="center"/>
        </w:trPr>
        <w:tc>
          <w:tcPr>
            <w:tcW w:w="1008" w:type="dxa"/>
            <w:vMerge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67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2 год</w:t>
            </w:r>
          </w:p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37F80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</w:t>
            </w:r>
          </w:p>
        </w:tc>
      </w:tr>
      <w:tr w:rsidR="00F37F80" w:rsidRPr="00A15EAE" w:rsidTr="00F37F80">
        <w:trPr>
          <w:jc w:val="center"/>
        </w:trPr>
        <w:tc>
          <w:tcPr>
            <w:tcW w:w="1008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0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театрального мастерства</w:t>
            </w:r>
          </w:p>
        </w:tc>
        <w:tc>
          <w:tcPr>
            <w:tcW w:w="2072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F80" w:rsidRPr="00A15EAE" w:rsidTr="00F37F80">
        <w:trPr>
          <w:jc w:val="center"/>
        </w:trPr>
        <w:tc>
          <w:tcPr>
            <w:tcW w:w="1008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0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2072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F80" w:rsidRPr="00A15EAE" w:rsidTr="00F37F80">
        <w:trPr>
          <w:jc w:val="center"/>
        </w:trPr>
        <w:tc>
          <w:tcPr>
            <w:tcW w:w="1008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30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изобразительной грамоты</w:t>
            </w:r>
          </w:p>
        </w:tc>
        <w:tc>
          <w:tcPr>
            <w:tcW w:w="2072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F80" w:rsidRPr="00A15EAE" w:rsidTr="00F37F80">
        <w:trPr>
          <w:jc w:val="center"/>
        </w:trPr>
        <w:tc>
          <w:tcPr>
            <w:tcW w:w="1008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2072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</w:tcPr>
          <w:p w:rsidR="00F37F80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7F80" w:rsidRPr="00A15EAE" w:rsidTr="00F37F80">
        <w:trPr>
          <w:jc w:val="center"/>
        </w:trPr>
        <w:tc>
          <w:tcPr>
            <w:tcW w:w="1008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72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</w:tcPr>
          <w:p w:rsidR="00F37F80" w:rsidRPr="009E629E" w:rsidRDefault="00F37F80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</w:tcPr>
          <w:p w:rsidR="00F37F80" w:rsidRPr="009E629E" w:rsidRDefault="00A37489" w:rsidP="00E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D04C0" w:rsidRPr="009E629E" w:rsidRDefault="003D04C0" w:rsidP="003D0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p w:rsidR="003D04C0" w:rsidRDefault="003D04C0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04C0" w:rsidRDefault="003D04C0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04C0" w:rsidRDefault="003D04C0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4D02" w:rsidRDefault="00944D02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04C0" w:rsidRDefault="003D04C0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04C0" w:rsidRDefault="003D04C0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04C0" w:rsidRPr="009E629E" w:rsidRDefault="003D04C0" w:rsidP="003D0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629E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3D04C0" w:rsidRPr="009E629E" w:rsidRDefault="003D04C0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Практическая деятельность в сфере иску</w:t>
      </w:r>
      <w:proofErr w:type="gramStart"/>
      <w:r w:rsidRPr="009E629E">
        <w:rPr>
          <w:rFonts w:ascii="Times New Roman" w:hAnsi="Times New Roman"/>
          <w:sz w:val="24"/>
          <w:szCs w:val="24"/>
          <w:lang w:eastAsia="ru-RU"/>
        </w:rPr>
        <w:t>сств с р</w:t>
      </w:r>
      <w:proofErr w:type="gramEnd"/>
      <w:r w:rsidRPr="009E629E">
        <w:rPr>
          <w:rFonts w:ascii="Times New Roman" w:hAnsi="Times New Roman"/>
          <w:sz w:val="24"/>
          <w:szCs w:val="24"/>
          <w:lang w:eastAsia="ru-RU"/>
        </w:rPr>
        <w:t>аннего возраста определяет стойкую мотивацию учащихся к обучению, успешное освоение детьми  школьных образовательных программ. Кроме того, раннее музыкально-эстетическое воспитание дает результаты в развитии способностей ребенка намного более эффективные и устойчивые, чем обучение с 7-8 лет.</w:t>
      </w:r>
    </w:p>
    <w:p w:rsidR="003D04C0" w:rsidRPr="009E629E" w:rsidRDefault="003D04C0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Одна из первостепенных задач дошкольного обучения в детских школах искусств – выявление способностей и возможностей ребенка, обогащение его духовного мира, а также решение задач овладения навыками учебной деятельности.</w:t>
      </w:r>
    </w:p>
    <w:p w:rsidR="003D04C0" w:rsidRDefault="003D04C0" w:rsidP="003D04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>Опыт работы с детьми дошкольного возраста показал, что формирование музыкально-эстетических навыков является частью общего развития ребенка. Элементарные музыкально-звуковые понятия невозможно вводить без ознакомления детей с явлениями окружающего мира, без развития образного, абстрактного, логического мышления, краткосрочной и долгосрочной памяти. Поэтому занятия с детьми носят комплексный характер, включают формирование общих предметных знаний, умений, навыков.</w:t>
      </w:r>
    </w:p>
    <w:p w:rsidR="003D04C0" w:rsidRDefault="003D04C0" w:rsidP="003D0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139C5" w:rsidRPr="009E629E" w:rsidRDefault="007139C5" w:rsidP="00531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B02" w:rsidRPr="009E629E" w:rsidRDefault="00BB4778" w:rsidP="00BB47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 xml:space="preserve">ПРИМЕЧАНИЯ к учебному плану  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="00DB52CE">
        <w:rPr>
          <w:rFonts w:ascii="Times New Roman" w:hAnsi="Times New Roman"/>
          <w:sz w:val="24"/>
          <w:szCs w:val="24"/>
          <w:lang w:eastAsia="ru-RU"/>
        </w:rPr>
        <w:t>«Раннее эстетическое развитие детей</w:t>
      </w:r>
      <w:r w:rsidR="00303B29">
        <w:rPr>
          <w:rFonts w:ascii="Times New Roman" w:hAnsi="Times New Roman"/>
          <w:sz w:val="24"/>
          <w:szCs w:val="24"/>
          <w:lang w:eastAsia="ru-RU"/>
        </w:rPr>
        <w:t xml:space="preserve"> в области театрального искусства»</w:t>
      </w:r>
      <w:r w:rsidR="00DB52CE">
        <w:rPr>
          <w:rFonts w:ascii="Times New Roman" w:hAnsi="Times New Roman"/>
          <w:sz w:val="24"/>
          <w:szCs w:val="24"/>
          <w:lang w:eastAsia="ru-RU"/>
        </w:rPr>
        <w:t>»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 xml:space="preserve"> срок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03B29">
        <w:rPr>
          <w:rFonts w:ascii="Times New Roman" w:hAnsi="Times New Roman"/>
          <w:sz w:val="24"/>
          <w:szCs w:val="24"/>
          <w:lang w:eastAsia="ru-RU"/>
        </w:rPr>
        <w:t>обучения 2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1. Состав группы до 15 учащихся.</w:t>
      </w: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2. Продолжительность уроков 30 минут.</w:t>
      </w: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3. Помимо педагогических часов, указанных в учебном плане, необходимо  </w:t>
      </w:r>
    </w:p>
    <w:p w:rsidR="00440B02" w:rsidRPr="009E629E" w:rsidRDefault="00440B02" w:rsidP="00531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29E">
        <w:rPr>
          <w:rFonts w:ascii="Times New Roman" w:hAnsi="Times New Roman"/>
          <w:sz w:val="24"/>
          <w:szCs w:val="24"/>
          <w:lang w:eastAsia="ru-RU"/>
        </w:rPr>
        <w:t xml:space="preserve">               предусмотреть концертмейстерские </w:t>
      </w:r>
      <w:r w:rsidR="00DB52CE">
        <w:rPr>
          <w:rFonts w:ascii="Times New Roman" w:hAnsi="Times New Roman"/>
          <w:sz w:val="24"/>
          <w:szCs w:val="24"/>
          <w:lang w:eastAsia="ru-RU"/>
        </w:rPr>
        <w:t>часы на предметы: Основы театрального мастерства</w:t>
      </w:r>
      <w:r w:rsidRPr="009E629E">
        <w:rPr>
          <w:rFonts w:ascii="Times New Roman" w:hAnsi="Times New Roman"/>
          <w:sz w:val="24"/>
          <w:szCs w:val="24"/>
          <w:lang w:eastAsia="ru-RU"/>
        </w:rPr>
        <w:t xml:space="preserve"> по 1 часу на урок.</w:t>
      </w:r>
    </w:p>
    <w:p w:rsidR="00440B02" w:rsidRDefault="003D04C0" w:rsidP="003D0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4.</w:t>
      </w:r>
      <w:r w:rsidR="007139C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40B02" w:rsidRPr="009E629E">
        <w:rPr>
          <w:rFonts w:ascii="Times New Roman" w:hAnsi="Times New Roman"/>
          <w:sz w:val="24"/>
          <w:szCs w:val="24"/>
          <w:lang w:eastAsia="ru-RU"/>
        </w:rPr>
        <w:t xml:space="preserve">Выпускниками могут считаться </w:t>
      </w:r>
      <w:proofErr w:type="gramStart"/>
      <w:r w:rsidR="00440B02" w:rsidRPr="009E629E">
        <w:rPr>
          <w:rFonts w:ascii="Times New Roman" w:hAnsi="Times New Roman"/>
          <w:sz w:val="24"/>
          <w:szCs w:val="24"/>
          <w:lang w:eastAsia="ru-RU"/>
        </w:rPr>
        <w:t>закончившие</w:t>
      </w:r>
      <w:proofErr w:type="gramEnd"/>
      <w:r w:rsidR="00440B02" w:rsidRPr="009E629E">
        <w:rPr>
          <w:rFonts w:ascii="Times New Roman" w:hAnsi="Times New Roman"/>
          <w:sz w:val="24"/>
          <w:szCs w:val="24"/>
          <w:lang w:eastAsia="ru-RU"/>
        </w:rPr>
        <w:t xml:space="preserve"> полный курс.</w:t>
      </w:r>
    </w:p>
    <w:p w:rsidR="007139C5" w:rsidRDefault="007139C5" w:rsidP="00713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9C5" w:rsidRPr="00A140D8" w:rsidRDefault="007139C5" w:rsidP="00713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139C5" w:rsidRPr="00A140D8" w:rsidSect="00531C1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9134477"/>
    <w:multiLevelType w:val="hybridMultilevel"/>
    <w:tmpl w:val="31D40C0E"/>
    <w:lvl w:ilvl="0" w:tplc="B5BC79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DD1F7C"/>
    <w:multiLevelType w:val="hybridMultilevel"/>
    <w:tmpl w:val="1BE44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BD17365"/>
    <w:multiLevelType w:val="multilevel"/>
    <w:tmpl w:val="3E8879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5">
    <w:nsid w:val="0F543844"/>
    <w:multiLevelType w:val="hybridMultilevel"/>
    <w:tmpl w:val="71ECFDFC"/>
    <w:lvl w:ilvl="0" w:tplc="46FA709E">
      <w:start w:val="1"/>
      <w:numFmt w:val="bullet"/>
      <w:lvlText w:val=""/>
      <w:lvlJc w:val="righ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>
    <w:nsid w:val="1DFE5804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786" w:hanging="360"/>
      </w:pPr>
      <w:rPr>
        <w:rFonts w:ascii="Wingdings" w:hAnsi="Wingdings" w:hint="default"/>
        <w:sz w:val="12"/>
      </w:rPr>
    </w:lvl>
  </w:abstractNum>
  <w:abstractNum w:abstractNumId="10">
    <w:nsid w:val="2136493C"/>
    <w:multiLevelType w:val="hybridMultilevel"/>
    <w:tmpl w:val="C5BA1402"/>
    <w:lvl w:ilvl="0" w:tplc="0AF49A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>
    <w:nsid w:val="29280DD5"/>
    <w:multiLevelType w:val="hybridMultilevel"/>
    <w:tmpl w:val="58447A8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6242F4A"/>
    <w:multiLevelType w:val="hybridMultilevel"/>
    <w:tmpl w:val="31D40C0E"/>
    <w:lvl w:ilvl="0" w:tplc="B5BC79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19C468A"/>
    <w:multiLevelType w:val="multilevel"/>
    <w:tmpl w:val="6764F2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abstractNum w:abstractNumId="15">
    <w:nsid w:val="46CC5563"/>
    <w:multiLevelType w:val="singleLevel"/>
    <w:tmpl w:val="F2D2FA8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6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A538E9"/>
    <w:multiLevelType w:val="singleLevel"/>
    <w:tmpl w:val="F2D2FA8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9">
    <w:nsid w:val="5B812EC8"/>
    <w:multiLevelType w:val="hybridMultilevel"/>
    <w:tmpl w:val="F3743D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2A1506"/>
    <w:multiLevelType w:val="hybridMultilevel"/>
    <w:tmpl w:val="76C4D4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E10242B"/>
    <w:multiLevelType w:val="hybridMultilevel"/>
    <w:tmpl w:val="31D40C0E"/>
    <w:lvl w:ilvl="0" w:tplc="B5BC79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D43A7E"/>
    <w:multiLevelType w:val="hybridMultilevel"/>
    <w:tmpl w:val="67F47166"/>
    <w:lvl w:ilvl="0" w:tplc="46FA709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</w:num>
  <w:num w:numId="19">
    <w:abstractNumId w:val="9"/>
  </w:num>
  <w:num w:numId="20">
    <w:abstractNumId w:val="3"/>
  </w:num>
  <w:num w:numId="21">
    <w:abstractNumId w:val="5"/>
  </w:num>
  <w:num w:numId="22">
    <w:abstractNumId w:val="0"/>
  </w:num>
  <w:num w:numId="23">
    <w:abstractNumId w:val="22"/>
  </w:num>
  <w:num w:numId="24">
    <w:abstractNumId w:val="18"/>
  </w:num>
  <w:num w:numId="25">
    <w:abstractNumId w:val="12"/>
  </w:num>
  <w:num w:numId="26">
    <w:abstractNumId w:val="1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C15"/>
    <w:rsid w:val="00011555"/>
    <w:rsid w:val="00026C88"/>
    <w:rsid w:val="000300B7"/>
    <w:rsid w:val="00066F4E"/>
    <w:rsid w:val="000916B5"/>
    <w:rsid w:val="000960AE"/>
    <w:rsid w:val="000B40F5"/>
    <w:rsid w:val="000D083F"/>
    <w:rsid w:val="000D4C66"/>
    <w:rsid w:val="000D7E0F"/>
    <w:rsid w:val="000E2C7E"/>
    <w:rsid w:val="00134EDC"/>
    <w:rsid w:val="00135C95"/>
    <w:rsid w:val="001501D7"/>
    <w:rsid w:val="00165695"/>
    <w:rsid w:val="00197FC7"/>
    <w:rsid w:val="001C37C5"/>
    <w:rsid w:val="00205ECD"/>
    <w:rsid w:val="00236860"/>
    <w:rsid w:val="002602C2"/>
    <w:rsid w:val="0026339C"/>
    <w:rsid w:val="002854AD"/>
    <w:rsid w:val="002D68E4"/>
    <w:rsid w:val="002F36BA"/>
    <w:rsid w:val="002F3FEF"/>
    <w:rsid w:val="00303B29"/>
    <w:rsid w:val="0036755E"/>
    <w:rsid w:val="003738C7"/>
    <w:rsid w:val="00376B3E"/>
    <w:rsid w:val="003B19DF"/>
    <w:rsid w:val="003B4FFA"/>
    <w:rsid w:val="003D04C0"/>
    <w:rsid w:val="004011BE"/>
    <w:rsid w:val="0042384B"/>
    <w:rsid w:val="00434F9B"/>
    <w:rsid w:val="00440B02"/>
    <w:rsid w:val="004840E4"/>
    <w:rsid w:val="0049384F"/>
    <w:rsid w:val="004A6840"/>
    <w:rsid w:val="004B2F5B"/>
    <w:rsid w:val="004E254B"/>
    <w:rsid w:val="00531C15"/>
    <w:rsid w:val="00536619"/>
    <w:rsid w:val="005B4AF7"/>
    <w:rsid w:val="005C0041"/>
    <w:rsid w:val="005C4BD8"/>
    <w:rsid w:val="005D10BB"/>
    <w:rsid w:val="005D2308"/>
    <w:rsid w:val="005F35C4"/>
    <w:rsid w:val="00614F04"/>
    <w:rsid w:val="00680425"/>
    <w:rsid w:val="006A0E1A"/>
    <w:rsid w:val="006B30AB"/>
    <w:rsid w:val="006C4618"/>
    <w:rsid w:val="007045BD"/>
    <w:rsid w:val="007139C5"/>
    <w:rsid w:val="007151FA"/>
    <w:rsid w:val="00720DC0"/>
    <w:rsid w:val="007B62DE"/>
    <w:rsid w:val="007C73B0"/>
    <w:rsid w:val="007D4B28"/>
    <w:rsid w:val="007E2786"/>
    <w:rsid w:val="00805481"/>
    <w:rsid w:val="008143D8"/>
    <w:rsid w:val="00824621"/>
    <w:rsid w:val="00833BEE"/>
    <w:rsid w:val="008351F6"/>
    <w:rsid w:val="00870151"/>
    <w:rsid w:val="008C5D32"/>
    <w:rsid w:val="00905925"/>
    <w:rsid w:val="00944D02"/>
    <w:rsid w:val="00964DA0"/>
    <w:rsid w:val="009E629E"/>
    <w:rsid w:val="009F7217"/>
    <w:rsid w:val="00A042C0"/>
    <w:rsid w:val="00A140D8"/>
    <w:rsid w:val="00A148F4"/>
    <w:rsid w:val="00A15EAE"/>
    <w:rsid w:val="00A35711"/>
    <w:rsid w:val="00A37489"/>
    <w:rsid w:val="00A633E9"/>
    <w:rsid w:val="00A7267B"/>
    <w:rsid w:val="00AA2941"/>
    <w:rsid w:val="00B43903"/>
    <w:rsid w:val="00B868BC"/>
    <w:rsid w:val="00B91735"/>
    <w:rsid w:val="00BB4778"/>
    <w:rsid w:val="00C3644C"/>
    <w:rsid w:val="00C57370"/>
    <w:rsid w:val="00C61585"/>
    <w:rsid w:val="00C61CD9"/>
    <w:rsid w:val="00C80319"/>
    <w:rsid w:val="00CC546F"/>
    <w:rsid w:val="00CD1B0D"/>
    <w:rsid w:val="00CE171E"/>
    <w:rsid w:val="00D37DC3"/>
    <w:rsid w:val="00D4452A"/>
    <w:rsid w:val="00D67C16"/>
    <w:rsid w:val="00D807F4"/>
    <w:rsid w:val="00DA74C4"/>
    <w:rsid w:val="00DB52CE"/>
    <w:rsid w:val="00DC0322"/>
    <w:rsid w:val="00DF24C1"/>
    <w:rsid w:val="00E03F4F"/>
    <w:rsid w:val="00E50439"/>
    <w:rsid w:val="00E6177A"/>
    <w:rsid w:val="00E81C63"/>
    <w:rsid w:val="00E84272"/>
    <w:rsid w:val="00EC41B7"/>
    <w:rsid w:val="00EC7457"/>
    <w:rsid w:val="00F37F80"/>
    <w:rsid w:val="00FE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1C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95C"/>
  </w:style>
  <w:style w:type="character" w:customStyle="1" w:styleId="spelle">
    <w:name w:val="spelle"/>
    <w:basedOn w:val="a0"/>
    <w:rsid w:val="00FE3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C02E-EB86-4F15-9B53-021B61AF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dcterms:created xsi:type="dcterms:W3CDTF">2014-01-24T04:20:00Z</dcterms:created>
  <dcterms:modified xsi:type="dcterms:W3CDTF">2018-09-17T05:06:00Z</dcterms:modified>
</cp:coreProperties>
</file>