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2" w:rsidRPr="00072091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1C15">
        <w:rPr>
          <w:rFonts w:ascii="Times New Roman" w:hAnsi="Times New Roman"/>
          <w:b/>
          <w:sz w:val="32"/>
          <w:szCs w:val="32"/>
          <w:lang w:eastAsia="ru-RU"/>
        </w:rPr>
        <w:t>Муниципальное бюджетное обр</w:t>
      </w:r>
      <w:r w:rsidR="00072091">
        <w:rPr>
          <w:rFonts w:ascii="Times New Roman" w:hAnsi="Times New Roman"/>
          <w:b/>
          <w:sz w:val="32"/>
          <w:szCs w:val="32"/>
          <w:lang w:eastAsia="ru-RU"/>
        </w:rPr>
        <w:t xml:space="preserve">азовательное учреждение </w:t>
      </w:r>
    </w:p>
    <w:p w:rsidR="00440B02" w:rsidRPr="00072091" w:rsidRDefault="00072091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 w:eastAsia="ru-RU"/>
        </w:rPr>
        <w:t>l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ополнительного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образования </w:t>
      </w:r>
    </w:p>
    <w:p w:rsidR="00440B02" w:rsidRPr="00072091" w:rsidRDefault="00072091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Коелгинская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Детская школа искусств»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531C15">
        <w:rPr>
          <w:rFonts w:ascii="Times New Roman" w:hAnsi="Times New Roman"/>
          <w:b/>
          <w:sz w:val="32"/>
          <w:szCs w:val="32"/>
          <w:lang w:eastAsia="ru-RU"/>
        </w:rPr>
        <w:t>Еткульского</w:t>
      </w:r>
      <w:proofErr w:type="spellEnd"/>
      <w:r w:rsidRPr="00531C15">
        <w:rPr>
          <w:rFonts w:ascii="Times New Roman" w:hAnsi="Times New Roman"/>
          <w:b/>
          <w:sz w:val="32"/>
          <w:szCs w:val="32"/>
          <w:lang w:eastAsia="ru-RU"/>
        </w:rPr>
        <w:t xml:space="preserve"> района Челябинской области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4B2F5B" w:rsidRDefault="00440B02" w:rsidP="004B2F5B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440B02" w:rsidRPr="004B2F5B" w:rsidRDefault="00440B02" w:rsidP="004B2F5B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УЧЕБНЫЕ</w:t>
      </w:r>
      <w:r w:rsidRPr="004B2F5B">
        <w:rPr>
          <w:rFonts w:ascii="Times New Roman" w:hAnsi="Times New Roman"/>
          <w:b/>
          <w:sz w:val="56"/>
          <w:szCs w:val="56"/>
          <w:lang w:eastAsia="ru-RU"/>
        </w:rPr>
        <w:t xml:space="preserve"> ПЛАН</w:t>
      </w:r>
      <w:r>
        <w:rPr>
          <w:rFonts w:ascii="Times New Roman" w:hAnsi="Times New Roman"/>
          <w:b/>
          <w:sz w:val="56"/>
          <w:szCs w:val="56"/>
          <w:lang w:eastAsia="ru-RU"/>
        </w:rPr>
        <w:t>Ы</w:t>
      </w:r>
    </w:p>
    <w:p w:rsidR="00440B02" w:rsidRPr="004B2F5B" w:rsidRDefault="00072091" w:rsidP="004B2F5B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на  202</w:t>
      </w:r>
      <w:r w:rsidRPr="00072091">
        <w:rPr>
          <w:rFonts w:ascii="Times New Roman" w:hAnsi="Times New Roman"/>
          <w:b/>
          <w:sz w:val="56"/>
          <w:szCs w:val="56"/>
          <w:lang w:eastAsia="ru-RU"/>
        </w:rPr>
        <w:t>1</w:t>
      </w:r>
      <w:r w:rsidR="00066F4E">
        <w:rPr>
          <w:rFonts w:ascii="Times New Roman" w:hAnsi="Times New Roman"/>
          <w:b/>
          <w:sz w:val="56"/>
          <w:szCs w:val="56"/>
          <w:lang w:eastAsia="ru-RU"/>
        </w:rPr>
        <w:t>-20</w:t>
      </w:r>
      <w:r w:rsidR="00D624E8">
        <w:rPr>
          <w:rFonts w:ascii="Times New Roman" w:hAnsi="Times New Roman"/>
          <w:b/>
          <w:sz w:val="56"/>
          <w:szCs w:val="56"/>
          <w:lang w:eastAsia="ru-RU"/>
        </w:rPr>
        <w:t>2</w:t>
      </w:r>
      <w:r w:rsidRPr="00072091">
        <w:rPr>
          <w:rFonts w:ascii="Times New Roman" w:hAnsi="Times New Roman"/>
          <w:b/>
          <w:sz w:val="56"/>
          <w:szCs w:val="56"/>
          <w:lang w:eastAsia="ru-RU"/>
        </w:rPr>
        <w:t>2</w:t>
      </w:r>
      <w:r w:rsidR="00440B02">
        <w:rPr>
          <w:rFonts w:ascii="Times New Roman" w:hAnsi="Times New Roman"/>
          <w:b/>
          <w:sz w:val="56"/>
          <w:szCs w:val="56"/>
          <w:lang w:eastAsia="ru-RU"/>
        </w:rPr>
        <w:t xml:space="preserve"> учебный год</w:t>
      </w:r>
      <w:r w:rsidR="00440B02" w:rsidRPr="004B2F5B">
        <w:rPr>
          <w:rFonts w:ascii="Times New Roman" w:hAnsi="Times New Roman"/>
          <w:b/>
          <w:sz w:val="56"/>
          <w:szCs w:val="56"/>
          <w:lang w:eastAsia="ru-RU"/>
        </w:rPr>
        <w:t>.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40"/>
          <w:szCs w:val="40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  <w:r w:rsidR="00824621"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>Утверждаю: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  <w:r w:rsidR="00824621">
        <w:rPr>
          <w:rFonts w:ascii="Times New Roman" w:hAnsi="Times New Roman"/>
          <w:sz w:val="32"/>
          <w:szCs w:val="24"/>
          <w:lang w:eastAsia="ru-RU"/>
        </w:rPr>
        <w:t xml:space="preserve">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32"/>
          <w:szCs w:val="24"/>
          <w:lang w:eastAsia="ru-RU"/>
        </w:rPr>
        <w:t xml:space="preserve">     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 xml:space="preserve">   _______________</w:t>
      </w:r>
    </w:p>
    <w:p w:rsidR="00440B02" w:rsidRPr="00531C15" w:rsidRDefault="00824621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440B02" w:rsidRPr="00531C15">
        <w:rPr>
          <w:rFonts w:ascii="Times New Roman" w:hAnsi="Times New Roman"/>
          <w:sz w:val="32"/>
          <w:szCs w:val="24"/>
          <w:lang w:eastAsia="ru-RU"/>
        </w:rPr>
        <w:t>Директор ДШИ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  <w:r w:rsidR="00824621"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>Исаев А.Ю.</w:t>
      </w:r>
    </w:p>
    <w:p w:rsidR="00440B02" w:rsidRDefault="00440B02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</w:p>
    <w:p w:rsidR="000D4C66" w:rsidRDefault="000D4C66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</w:p>
    <w:p w:rsidR="00614F04" w:rsidRDefault="00614F04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614F04" w:rsidRDefault="00614F04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614F04" w:rsidRPr="00531C15" w:rsidRDefault="00614F04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1C63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E81C63">
      <w:pPr>
        <w:shd w:val="clear" w:color="auto" w:fill="FFFFFF"/>
        <w:rPr>
          <w:sz w:val="28"/>
          <w:szCs w:val="28"/>
        </w:rPr>
      </w:pPr>
    </w:p>
    <w:p w:rsidR="00440B02" w:rsidRPr="00434F9B" w:rsidRDefault="006D52DD" w:rsidP="005B4AF7">
      <w:pPr>
        <w:shd w:val="clear" w:color="auto" w:fill="FFFFFF"/>
        <w:spacing w:after="0" w:line="240" w:lineRule="auto"/>
        <w:ind w:left="142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5B4AF7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</w:t>
      </w:r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>МБОУ ДО «</w:t>
      </w:r>
      <w:proofErr w:type="spellStart"/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>Коелгинская</w:t>
      </w:r>
      <w:proofErr w:type="spellEnd"/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ДШИ</w:t>
      </w:r>
      <w:proofErr w:type="gramStart"/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еализует дополнительные </w:t>
      </w:r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общеобразовательные </w:t>
      </w:r>
      <w:proofErr w:type="spellStart"/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и дополнительные</w:t>
      </w:r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общеобразовательные </w:t>
      </w:r>
      <w:proofErr w:type="spellStart"/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предпрофессиональные</w:t>
      </w:r>
      <w:proofErr w:type="spellEnd"/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в области искусств.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искусств по направлениям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- инструментальное исполнительство;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театральное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искусство;</w:t>
      </w:r>
    </w:p>
    <w:p w:rsidR="00440B02" w:rsidRPr="00614F04" w:rsidRDefault="00440B02" w:rsidP="00614F0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изобразительное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искусство;</w:t>
      </w:r>
    </w:p>
    <w:p w:rsidR="00440B02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- раннее эстетическое развитие</w:t>
      </w:r>
      <w:r w:rsidR="006D52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52DD" w:rsidRPr="00434F9B" w:rsidRDefault="006D52DD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«Студия +».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в области музыкального искусства: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- «Фортепиано»;</w:t>
      </w:r>
    </w:p>
    <w:p w:rsidR="00440B02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«Народные инструменты»</w:t>
      </w:r>
      <w:r w:rsidR="00B010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образовательного учреждения составлен на основе примерных учебных планов образовательных программ по видам музыкального искусства для детских школ искусств (новая редакция), рекомендованных Федеральным агентством по культуре и кинематографии  (Письмо Федерального агентства по культуре и кинематографии от 02.06.2005 г. № 1814-18-07.4), примерных учебных планов образовательных программ по видам искусств для детских школ искусств, рекомендованных Министерством культуры Российской Федерации (Письмо Министерства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культурыРоссийской</w:t>
      </w:r>
      <w:proofErr w:type="spellEnd"/>
      <w:proofErr w:type="gram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Федерации от 23.06.2003г. № 66-01-16/32), а также примерных учебных планов 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 в области музыкального искусства в соответствии с федеральными государственными требованиями к минимуму содержания, структуре и условиям их реализации, рекомендованных Министерством культуры Российской Федерации (Приказы от 12.03.2012 г. № 163,  № 164, № 165).</w:t>
      </w:r>
      <w:proofErr w:type="gramEnd"/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Образовательные программы, составляющие основу учебного плана,  разделяются по срокам обучения.</w:t>
      </w:r>
    </w:p>
    <w:p w:rsidR="00440B02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программы: с</w:t>
      </w:r>
      <w:r w:rsidR="00614F04">
        <w:rPr>
          <w:rFonts w:ascii="Times New Roman" w:hAnsi="Times New Roman"/>
          <w:color w:val="000000"/>
          <w:sz w:val="28"/>
          <w:szCs w:val="28"/>
          <w:lang w:eastAsia="ru-RU"/>
        </w:rPr>
        <w:t>рок  обучения</w:t>
      </w:r>
      <w:r w:rsidR="006D52DD">
        <w:rPr>
          <w:rFonts w:ascii="Times New Roman" w:hAnsi="Times New Roman"/>
          <w:color w:val="000000"/>
          <w:sz w:val="28"/>
          <w:szCs w:val="28"/>
          <w:lang w:eastAsia="ru-RU"/>
        </w:rPr>
        <w:t>: 1 год,</w:t>
      </w:r>
      <w:r w:rsidR="00614F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151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года,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 лет, 7 лет.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 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в области музыкального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скусства «Фортепиано», «Народные инструменты»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: срок обучения 8(9) лет</w:t>
      </w:r>
      <w:r w:rsidR="00B010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40B02" w:rsidRPr="00434F9B" w:rsidRDefault="00440B02" w:rsidP="002F3FEF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основе расчета количества учебных часов в неделю единицей учебного времени является урок. Продолжительность урока определяется Уставом </w:t>
      </w:r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>МБОУ ДО «</w:t>
      </w:r>
      <w:proofErr w:type="spellStart"/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>Коелгинская</w:t>
      </w:r>
      <w:proofErr w:type="spellEnd"/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ДШИ»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составляет 30-40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Форма урока 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программам: индивидуальная</w:t>
      </w:r>
      <w:r w:rsidR="00614F04">
        <w:rPr>
          <w:rFonts w:ascii="Times New Roman" w:hAnsi="Times New Roman"/>
          <w:color w:val="000000"/>
          <w:sz w:val="28"/>
          <w:szCs w:val="28"/>
          <w:lang w:eastAsia="ru-RU"/>
        </w:rPr>
        <w:t>, мелкогрупповая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групповая.</w:t>
      </w:r>
    </w:p>
    <w:p w:rsidR="00440B02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Количественный состав групп по предметам теоретического цикла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составляет:</w:t>
      </w:r>
    </w:p>
    <w:p w:rsidR="006D52DD" w:rsidRPr="00434F9B" w:rsidRDefault="006D52DD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Одногодичное обучение – от 9 человек;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трехлетнее  обучение – от 10 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человек;</w:t>
      </w:r>
    </w:p>
    <w:p w:rsidR="00440B02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пятилетнее обучение – от 6 человек;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семилетнее обучение – от 6 человек.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Количественный со</w:t>
      </w:r>
      <w:r w:rsidR="00B010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 групп по учебной программе 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  «</w:t>
      </w:r>
      <w:proofErr w:type="gram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Коллективное</w:t>
      </w:r>
      <w:proofErr w:type="gram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» составляет: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хор – от 12 человек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оркестр – от 6 человек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ансамбль – от 2-х человек.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Изучение предметов учебного плана и проведение консультаций 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 осуществляется в форме индивидуальных занятий, мелкогрупповых занятий (ч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исленность 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— от 2-х человек), груп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повых занятий (численность от 8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человек).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 учебный план включает раздел «Консультации».  Консультации проводятся с целью подготовки учащихся к контрольным урокам, зачетам, экзаменам, творческим конкурсам и другим мероприятиям. </w:t>
      </w:r>
    </w:p>
    <w:p w:rsidR="00440B02" w:rsidRDefault="00440B02" w:rsidP="00E81C63">
      <w:pPr>
        <w:shd w:val="clear" w:color="auto" w:fill="FFFFFF"/>
      </w:pPr>
    </w:p>
    <w:p w:rsidR="00440B02" w:rsidRDefault="00440B02" w:rsidP="00E81C63">
      <w:pPr>
        <w:shd w:val="clear" w:color="auto" w:fill="FFFFFF"/>
      </w:pPr>
    </w:p>
    <w:p w:rsidR="00440B02" w:rsidRDefault="00440B02" w:rsidP="00E81C63">
      <w:pPr>
        <w:shd w:val="clear" w:color="auto" w:fill="FFFFFF"/>
      </w:pP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31C15">
        <w:rPr>
          <w:rFonts w:ascii="Times New Roman" w:hAnsi="Times New Roman"/>
          <w:sz w:val="28"/>
          <w:szCs w:val="28"/>
        </w:rPr>
        <w:t xml:space="preserve">. Образовательные программы в области искусств разработаны </w:t>
      </w:r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>МБОУ ДО «</w:t>
      </w:r>
      <w:proofErr w:type="spellStart"/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>Коелгинская</w:t>
      </w:r>
      <w:proofErr w:type="spellEnd"/>
      <w:r w:rsidR="000720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ДШИ» </w:t>
      </w:r>
      <w:r w:rsidRPr="00531C15">
        <w:rPr>
          <w:rFonts w:ascii="Times New Roman" w:hAnsi="Times New Roman"/>
          <w:sz w:val="28"/>
          <w:szCs w:val="28"/>
        </w:rPr>
        <w:t>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реализации.</w:t>
      </w:r>
    </w:p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1C15">
        <w:rPr>
          <w:rFonts w:ascii="Times New Roman" w:hAnsi="Times New Roman"/>
          <w:sz w:val="28"/>
          <w:szCs w:val="28"/>
          <w:lang w:eastAsia="ru-RU"/>
        </w:rPr>
        <w:t xml:space="preserve">. Образовательные программы в области искусств  определяют содержание и организацию образовательного процесса в образовательном учреждении </w:t>
      </w:r>
      <w:r w:rsidRPr="00531C15">
        <w:rPr>
          <w:rFonts w:ascii="Times New Roman" w:hAnsi="Times New Roman"/>
          <w:sz w:val="28"/>
          <w:szCs w:val="28"/>
        </w:rPr>
        <w:t>с учетом: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C15">
        <w:rPr>
          <w:rFonts w:ascii="Times New Roman" w:hAnsi="Times New Roman"/>
          <w:sz w:val="28"/>
          <w:szCs w:val="28"/>
        </w:rPr>
        <w:t xml:space="preserve">. Образовательные программы в области искусств  ориентированы </w:t>
      </w:r>
      <w:proofErr w:type="gramStart"/>
      <w:r w:rsidRPr="00531C15">
        <w:rPr>
          <w:rFonts w:ascii="Times New Roman" w:hAnsi="Times New Roman"/>
          <w:sz w:val="28"/>
          <w:szCs w:val="28"/>
        </w:rPr>
        <w:t>на</w:t>
      </w:r>
      <w:proofErr w:type="gramEnd"/>
      <w:r w:rsidRPr="00531C15">
        <w:rPr>
          <w:rFonts w:ascii="Times New Roman" w:hAnsi="Times New Roman"/>
          <w:sz w:val="28"/>
          <w:szCs w:val="28"/>
        </w:rPr>
        <w:t>: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 xml:space="preserve">- формирование умения у </w:t>
      </w:r>
      <w:proofErr w:type="gramStart"/>
      <w:r w:rsidRPr="00531C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1C15">
        <w:rPr>
          <w:rFonts w:ascii="Times New Roman" w:hAnsi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C15">
        <w:rPr>
          <w:rFonts w:ascii="Times New Roman" w:hAnsi="Times New Roman"/>
          <w:sz w:val="28"/>
          <w:szCs w:val="28"/>
        </w:rPr>
        <w:lastRenderedPageBreak/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531C15">
        <w:rPr>
          <w:rFonts w:ascii="Times New Roman" w:hAnsi="Times New Roman"/>
          <w:sz w:val="28"/>
          <w:szCs w:val="28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учебный план является  нормативным документом, регламентирующим организацию содержания образования;</w:t>
      </w: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в учебном плане сохранены все образовательные области Министерской программы (обязательная часть);</w:t>
      </w: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в учебном плане определен школьный компонент каждой образовательной области (вариативная часть);</w:t>
      </w: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учебными планами определен объем учебной нагрузки, рассчитанный на индивидуальную, групповую и коллективную работу по каждой образовательной программе.</w:t>
      </w: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Школьный компонент образовательного процесса регламентируется учебными планами, годовым  календарным учебным графиком и расписанием  индивидуальных, групповых и коллективных занятий, разработанными и утвержденными Педагогическим Советом школы.</w:t>
      </w: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376B3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531C15">
        <w:rPr>
          <w:rFonts w:ascii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D52D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>бразовательной программе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Руководитель ОУ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ФИО                                  (подпись)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"____" _______________ 20          г.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МП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0" w:type="auto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440B02" w:rsidRPr="00A15EAE" w:rsidTr="00531C15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531C15">
        <w:trPr>
          <w:trHeight w:val="1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40B02" w:rsidRPr="00A15EAE" w:rsidTr="00531C15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3999,5-4426,5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531C15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8,10,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импровизации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B92143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B92143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B92143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531C15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музыкальное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B92143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B92143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="00440B02"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B92143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440B02"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12/10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B92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B921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B92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B921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B92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B921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26/21,5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40B02" w:rsidRPr="00A15EAE" w:rsidTr="00531C1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Музыкальная литература </w:t>
            </w: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Резерв учебного времени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0B02" w:rsidRPr="00531C15" w:rsidRDefault="00440B02" w:rsidP="00531C1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proofErr w:type="gramStart"/>
      <w:r w:rsidRPr="00531C15">
        <w:rPr>
          <w:rFonts w:ascii="Times New Roman" w:hAnsi="Times New Roman"/>
          <w:bCs/>
          <w:sz w:val="24"/>
          <w:szCs w:val="24"/>
          <w:lang w:eastAsia="ru-RU"/>
        </w:rPr>
        <w:t>Объем времени вариативной части, предусматриваемый ДШИ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531C15"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музыкального произведения.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(В.06.–В.10.) или самостоятельно определить наименования учебных предметов и их распределение по учебным полугодиям.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Вариативную часть можно использовать и на учебные предметы, предусматривающие получение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знаний, умений и навыков в области эстрадно-джазового искусства. В любом из выбранных вариантов каждый учебный предмет вариативной части должен заканчиваться </w:t>
      </w:r>
      <w:r w:rsidRPr="00531C15">
        <w:rPr>
          <w:rFonts w:ascii="Times New Roman" w:hAnsi="Times New Roman"/>
          <w:sz w:val="24"/>
          <w:szCs w:val="24"/>
          <w:lang w:eastAsia="ru-RU"/>
        </w:rPr>
        <w:lastRenderedPageBreak/>
        <w:t>установленной ДШИ той или иной формой контроля (контрольным уроком, зачетом или экзаменом). Знаком «</w:t>
      </w:r>
      <w:proofErr w:type="spellStart"/>
      <w:r w:rsidRPr="00531C15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» обозначена возможность реализации предлагаемых учебных предметов в той или иной форме занятий. 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В качестве дополнительного инструмента предлагается: орган, клавесин, гитара, электроинструменты или другие музыкальные инструменты по усмотрению ДШИ.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1.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2.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3.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4.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5.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/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531C15">
        <w:rPr>
          <w:rFonts w:ascii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образовательной программе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ФИО                                  (подпись)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"____" _______________20            г.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МП</w:t>
      </w:r>
    </w:p>
    <w:p w:rsidR="00440B02" w:rsidRPr="00531C15" w:rsidRDefault="00440B02" w:rsidP="00531C15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135" w:type="dxa"/>
        <w:tblInd w:w="108" w:type="dxa"/>
        <w:tblLayout w:type="fixed"/>
        <w:tblLook w:val="00A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440B02" w:rsidRPr="00A15EAE" w:rsidTr="00531C15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531C15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40B02" w:rsidRPr="00A15EAE" w:rsidTr="00531C15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531C15">
        <w:trPr>
          <w:cantSplit/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музыкальное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40B02" w:rsidRPr="00A15EAE" w:rsidTr="00531C1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40B02" w:rsidRPr="00A15EAE" w:rsidTr="00531C1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может составлять до 60 </w:t>
      </w:r>
      <w:r w:rsidRPr="00531C1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531C15"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(В.07.–В.12.) или самостоятельно определить наименования учебных предметов и их распределение по учебным полугодиям.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знаний, умений и навыков игры на национальных инструментах народов России. Знаком «</w:t>
      </w:r>
      <w:proofErr w:type="spellStart"/>
      <w:r w:rsidRPr="00531C15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531C15">
        <w:rPr>
          <w:rFonts w:ascii="Times New Roman" w:hAnsi="Times New Roman"/>
          <w:sz w:val="24"/>
          <w:szCs w:val="24"/>
          <w:lang w:eastAsia="ru-RU"/>
        </w:rPr>
        <w:t>» обозначена возможность реализации предлагаемых учебных предметов в той или иной форме занятий.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="00E617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ДШИ для консультаций по другим учебным предметам.</w:t>
      </w: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ДШИ для консультаций по другим учебным предметам.</w:t>
      </w: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440B02" w:rsidRDefault="00440B02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Pr="0036755E" w:rsidRDefault="0036755E" w:rsidP="0036755E"/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0315D" w:rsidRDefault="0040315D" w:rsidP="002602C2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531C15" w:rsidRDefault="00440B02" w:rsidP="002602C2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440B02" w:rsidRPr="00531C15" w:rsidRDefault="00440B02" w:rsidP="002602C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по доп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олнительной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>программе</w:t>
      </w:r>
    </w:p>
    <w:p w:rsidR="00440B02" w:rsidRDefault="00440B02" w:rsidP="002602C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  <w:r w:rsidR="007151FA">
        <w:rPr>
          <w:rFonts w:ascii="Times New Roman" w:hAnsi="Times New Roman"/>
          <w:b/>
          <w:sz w:val="24"/>
          <w:szCs w:val="24"/>
          <w:lang w:eastAsia="ru-RU"/>
        </w:rPr>
        <w:t xml:space="preserve"> «Инструментальное исполнительство»</w:t>
      </w:r>
    </w:p>
    <w:p w:rsidR="00440B02" w:rsidRPr="00531C15" w:rsidRDefault="00440B02" w:rsidP="0087015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(ФОРТЕПИАНО, БАЯН, АККОРДЕОН, ДОМРА, ФЛЕЙТА</w:t>
      </w:r>
      <w:r w:rsidR="00614F04">
        <w:rPr>
          <w:rFonts w:ascii="Times New Roman" w:hAnsi="Times New Roman"/>
          <w:b/>
          <w:sz w:val="24"/>
          <w:szCs w:val="24"/>
          <w:lang w:eastAsia="ru-RU"/>
        </w:rPr>
        <w:t>, СИНТЕЗАТОР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440B02" w:rsidRPr="00531C15" w:rsidRDefault="00440B02" w:rsidP="002602C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D807F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D807F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</w:t>
      </w:r>
      <w:r w:rsidRPr="00531C15"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p w:rsidR="00440B02" w:rsidRPr="00531C15" w:rsidRDefault="00440B02" w:rsidP="00D807F4">
      <w:pPr>
        <w:spacing w:after="0" w:line="21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65" w:type="dxa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567"/>
        <w:gridCol w:w="864"/>
        <w:gridCol w:w="851"/>
        <w:gridCol w:w="709"/>
        <w:gridCol w:w="850"/>
        <w:gridCol w:w="1101"/>
      </w:tblGrid>
      <w:tr w:rsidR="00440B02" w:rsidRPr="00A15EAE" w:rsidTr="00B868BC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C57370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  <w:p w:rsidR="00440B02" w:rsidRPr="00531C15" w:rsidRDefault="00440B02" w:rsidP="00B86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440B02" w:rsidRPr="00A15EAE" w:rsidTr="00C5737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B86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40B02" w:rsidRPr="00A15EAE" w:rsidTr="00B868BC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C57370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C5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440B02" w:rsidRPr="00A15EAE" w:rsidTr="00B868B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B8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музыкального исполнительства (по инструментам)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,6…-10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C573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964DA0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  <w:r w:rsidR="0016569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  <w:r w:rsidR="0016569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C5737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EC7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440B02" w:rsidRPr="00A15EAE" w:rsidTr="00026C8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EC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74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C573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8C5D3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026C88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6C8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40B02" w:rsidRPr="00A15EAE" w:rsidTr="0087015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EC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EC745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8C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8C5D3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40B02" w:rsidRPr="00A15EAE" w:rsidTr="00C573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A140D8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 w:rsidRPr="00A140D8">
        <w:rPr>
          <w:rFonts w:ascii="Times New Roman" w:hAnsi="Times New Roman"/>
          <w:sz w:val="24"/>
          <w:szCs w:val="24"/>
          <w:lang w:eastAsia="ru-RU"/>
        </w:rPr>
        <w:t xml:space="preserve">Предмет по выбору представлен следующими </w:t>
      </w:r>
      <w:r>
        <w:rPr>
          <w:rFonts w:ascii="Times New Roman" w:hAnsi="Times New Roman"/>
          <w:sz w:val="24"/>
          <w:szCs w:val="24"/>
          <w:lang w:eastAsia="ru-RU"/>
        </w:rPr>
        <w:t>учебными предметами</w:t>
      </w:r>
      <w:r w:rsidRPr="00A140D8">
        <w:rPr>
          <w:rFonts w:ascii="Times New Roman" w:hAnsi="Times New Roman"/>
          <w:sz w:val="24"/>
          <w:szCs w:val="24"/>
          <w:lang w:eastAsia="ru-RU"/>
        </w:rPr>
        <w:t>: «оркестр», «хор»</w:t>
      </w:r>
      <w:r>
        <w:rPr>
          <w:rFonts w:ascii="Times New Roman" w:hAnsi="Times New Roman"/>
          <w:sz w:val="24"/>
          <w:szCs w:val="24"/>
          <w:lang w:eastAsia="ru-RU"/>
        </w:rPr>
        <w:t>, «общее фортепиано»</w:t>
      </w: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6177A" w:rsidRPr="00531C15" w:rsidRDefault="00E6177A" w:rsidP="00E617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E6177A" w:rsidRPr="00531C15" w:rsidRDefault="00E6177A" w:rsidP="00E617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E6177A" w:rsidRPr="00531C15" w:rsidRDefault="00E6177A" w:rsidP="00E617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Учебный предмет «Оркестровый класс» предполаг</w:t>
      </w:r>
      <w:r>
        <w:rPr>
          <w:rFonts w:ascii="Times New Roman" w:hAnsi="Times New Roman"/>
          <w:sz w:val="24"/>
          <w:szCs w:val="24"/>
          <w:lang w:eastAsia="ru-RU"/>
        </w:rPr>
        <w:t>ает занятия народного оркестра.</w:t>
      </w:r>
    </w:p>
    <w:p w:rsidR="00440B02" w:rsidRPr="00E6177A" w:rsidRDefault="00E6177A" w:rsidP="00E6177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  <w:proofErr w:type="gramEnd"/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C61585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440B02" w:rsidRPr="00531C15" w:rsidRDefault="00440B02" w:rsidP="00C6158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по доп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олнительной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>программе</w:t>
      </w:r>
    </w:p>
    <w:p w:rsidR="00440B02" w:rsidRPr="00531C15" w:rsidRDefault="00440B02" w:rsidP="00C6158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театрального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искусства</w:t>
      </w:r>
    </w:p>
    <w:p w:rsidR="00440B02" w:rsidRPr="00531C15" w:rsidRDefault="00440B02" w:rsidP="00C6158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65695">
        <w:rPr>
          <w:rFonts w:ascii="Times New Roman" w:hAnsi="Times New Roman"/>
          <w:b/>
          <w:sz w:val="24"/>
          <w:szCs w:val="24"/>
          <w:lang w:eastAsia="ru-RU"/>
        </w:rPr>
        <w:t>Театральное искусство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D807F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D807F4" w:rsidRDefault="00440B02" w:rsidP="00D807F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tbl>
      <w:tblPr>
        <w:tblW w:w="14865" w:type="dxa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567"/>
        <w:gridCol w:w="864"/>
        <w:gridCol w:w="851"/>
        <w:gridCol w:w="709"/>
        <w:gridCol w:w="850"/>
        <w:gridCol w:w="1101"/>
      </w:tblGrid>
      <w:tr w:rsidR="00440B02" w:rsidRPr="00A15EAE" w:rsidTr="006B30AB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6B30AB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440B02" w:rsidRPr="00A15EAE" w:rsidTr="006B30AB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40B02" w:rsidRPr="00A15EAE" w:rsidTr="006B30AB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6B30AB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440B02" w:rsidRPr="00A15EAE" w:rsidTr="006B30AB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художественно-творческой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80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80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80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3,5,7,9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,6,8,10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игры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37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театральном искусстве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F37F80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F37F80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0B02" w:rsidRPr="00A15EAE" w:rsidTr="006B30AB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15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50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по выбору</w:t>
            </w:r>
          </w:p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15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1501D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026C88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40B02" w:rsidRPr="00A15EAE" w:rsidTr="006B30AB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1501D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BB4778" w:rsidRDefault="00CE171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B4778" w:rsidRPr="00A140D8">
        <w:rPr>
          <w:rFonts w:ascii="Times New Roman" w:hAnsi="Times New Roman"/>
          <w:sz w:val="24"/>
          <w:szCs w:val="24"/>
          <w:lang w:eastAsia="ru-RU"/>
        </w:rPr>
        <w:t xml:space="preserve">Предмет по выбору представлен следующими </w:t>
      </w:r>
      <w:r w:rsidR="00EC7457">
        <w:rPr>
          <w:rFonts w:ascii="Times New Roman" w:hAnsi="Times New Roman"/>
          <w:sz w:val="24"/>
          <w:szCs w:val="24"/>
          <w:lang w:eastAsia="ru-RU"/>
        </w:rPr>
        <w:t>учебными предметами: «</w:t>
      </w:r>
      <w:r w:rsidR="00165695">
        <w:rPr>
          <w:rFonts w:ascii="Times New Roman" w:hAnsi="Times New Roman"/>
          <w:sz w:val="24"/>
          <w:szCs w:val="24"/>
          <w:lang w:eastAsia="ru-RU"/>
        </w:rPr>
        <w:t>сценическая практика</w:t>
      </w:r>
      <w:r w:rsidR="00EC7457">
        <w:rPr>
          <w:rFonts w:ascii="Times New Roman" w:hAnsi="Times New Roman"/>
          <w:sz w:val="24"/>
          <w:szCs w:val="24"/>
          <w:lang w:eastAsia="ru-RU"/>
        </w:rPr>
        <w:t>»</w:t>
      </w:r>
    </w:p>
    <w:p w:rsidR="0036755E" w:rsidRDefault="0036755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36755E" w:rsidRPr="00A140D8" w:rsidRDefault="0036755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6177A" w:rsidRPr="00531C15" w:rsidRDefault="00E6177A" w:rsidP="00E617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При реализации ОП устанавливаются следующие виды учебных занятий и численность обучающихся: групповые занятия – от 15 человек; </w:t>
      </w:r>
    </w:p>
    <w:p w:rsidR="0036755E" w:rsidRPr="0036755E" w:rsidRDefault="0036755E" w:rsidP="003675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Помимо педагогических часов, указанных в учебном плане, необходимо  </w:t>
      </w:r>
      <w:r w:rsidRPr="0036755E">
        <w:rPr>
          <w:rFonts w:ascii="Times New Roman" w:hAnsi="Times New Roman"/>
          <w:sz w:val="24"/>
          <w:szCs w:val="24"/>
          <w:lang w:eastAsia="ru-RU"/>
        </w:rPr>
        <w:t xml:space="preserve"> предусмотреть концертмейстерские часы на предметы: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6755E">
        <w:rPr>
          <w:rFonts w:ascii="Times New Roman" w:hAnsi="Times New Roman"/>
          <w:sz w:val="24"/>
          <w:szCs w:val="24"/>
          <w:lang w:eastAsia="ru-RU"/>
        </w:rPr>
        <w:t>Ритмика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6755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«Сценическое движение»</w:t>
      </w:r>
      <w:r w:rsidRPr="0036755E">
        <w:rPr>
          <w:rFonts w:ascii="Times New Roman" w:hAnsi="Times New Roman"/>
          <w:sz w:val="24"/>
          <w:szCs w:val="24"/>
          <w:lang w:eastAsia="ru-RU"/>
        </w:rPr>
        <w:t xml:space="preserve">  по 1 часу на урок.</w:t>
      </w:r>
    </w:p>
    <w:p w:rsidR="00E6177A" w:rsidRPr="00E6177A" w:rsidRDefault="00E6177A" w:rsidP="00E6177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  <w:proofErr w:type="gramEnd"/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C41B7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C41B7" w:rsidRPr="00531C15" w:rsidRDefault="00EC41B7" w:rsidP="00EC41B7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EC41B7" w:rsidRPr="00531C15" w:rsidRDefault="00EC41B7" w:rsidP="00EC41B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по доп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олнительной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>программе</w:t>
      </w:r>
    </w:p>
    <w:p w:rsidR="00EC41B7" w:rsidRPr="00531C15" w:rsidRDefault="00EC41B7" w:rsidP="00EC41B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изобразительного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искусства</w:t>
      </w:r>
    </w:p>
    <w:p w:rsidR="00EC41B7" w:rsidRPr="00531C15" w:rsidRDefault="00E6177A" w:rsidP="00EC41B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«Изобразительное творчество</w:t>
      </w:r>
      <w:r w:rsidR="00EC41B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C41B7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C41B7" w:rsidRPr="00531C15" w:rsidRDefault="00EC41B7" w:rsidP="00EC41B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EC41B7" w:rsidRPr="00D807F4" w:rsidRDefault="00EC41B7" w:rsidP="00EC41B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p w:rsidR="00EC41B7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tbl>
      <w:tblPr>
        <w:tblW w:w="14865" w:type="dxa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567"/>
        <w:gridCol w:w="864"/>
        <w:gridCol w:w="851"/>
        <w:gridCol w:w="709"/>
        <w:gridCol w:w="850"/>
        <w:gridCol w:w="1101"/>
      </w:tblGrid>
      <w:tr w:rsidR="00EC41B7" w:rsidRPr="00A15EAE" w:rsidTr="00E6177A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C41B7" w:rsidRPr="00A15EAE" w:rsidTr="00E6177A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EC41B7" w:rsidRPr="00A15EAE" w:rsidTr="00E6177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EC41B7" w:rsidRPr="00A15EAE" w:rsidTr="00E6177A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C41B7" w:rsidRPr="00A15EAE" w:rsidTr="00E6177A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EC41B7" w:rsidRPr="00A15EAE" w:rsidTr="00E6177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художественно-творческой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148F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рисование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3,5,7,9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,6,8,10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83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83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</w:t>
            </w:r>
            <w:r w:rsidR="00830F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83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</w:t>
            </w:r>
            <w:r w:rsidR="00830F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1B7" w:rsidRPr="00A15EAE" w:rsidTr="00E6177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830FBB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830FBB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C41B7" w:rsidRPr="00A15EAE" w:rsidTr="00E6177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по выбору</w:t>
            </w:r>
          </w:p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4D3B15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4D3B15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FBB" w:rsidRPr="00A15EAE" w:rsidTr="0040315D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0FBB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0FBB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0FBB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0FBB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0FBB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0FBB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0FBB" w:rsidRPr="00531C15" w:rsidRDefault="00830FBB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0FBB" w:rsidRDefault="00830FBB" w:rsidP="00830FBB">
            <w:pPr>
              <w:jc w:val="center"/>
            </w:pPr>
            <w:r w:rsidRPr="008F5A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0FBB" w:rsidRDefault="00830FBB" w:rsidP="00830FBB">
            <w:pPr>
              <w:jc w:val="center"/>
            </w:pPr>
            <w:r w:rsidRPr="008F5A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0FBB" w:rsidRDefault="004D3B15" w:rsidP="00830FBB">
            <w:pPr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0FBB" w:rsidRDefault="004D3B15" w:rsidP="00830FBB">
            <w:pPr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C41B7" w:rsidRPr="00A15EAE" w:rsidTr="00E6177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944D02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944D02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944D0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C41B7" w:rsidRPr="00531C15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Default="00944D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 w:rsidRPr="00A140D8">
        <w:rPr>
          <w:rFonts w:ascii="Times New Roman" w:hAnsi="Times New Roman"/>
          <w:sz w:val="24"/>
          <w:szCs w:val="24"/>
          <w:lang w:eastAsia="ru-RU"/>
        </w:rPr>
        <w:t xml:space="preserve">Предмет по выбору представлен следующими </w:t>
      </w:r>
      <w:r>
        <w:rPr>
          <w:rFonts w:ascii="Times New Roman" w:hAnsi="Times New Roman"/>
          <w:sz w:val="24"/>
          <w:szCs w:val="24"/>
          <w:lang w:eastAsia="ru-RU"/>
        </w:rPr>
        <w:t>учебными предметами: «</w:t>
      </w:r>
      <w:r w:rsidR="004D3B15">
        <w:rPr>
          <w:rFonts w:ascii="Times New Roman" w:hAnsi="Times New Roman"/>
          <w:sz w:val="24"/>
          <w:szCs w:val="24"/>
          <w:lang w:eastAsia="ru-RU"/>
        </w:rPr>
        <w:t>композиция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4D3B15">
        <w:rPr>
          <w:rFonts w:ascii="Times New Roman" w:hAnsi="Times New Roman"/>
          <w:sz w:val="24"/>
          <w:szCs w:val="24"/>
          <w:lang w:eastAsia="ru-RU"/>
        </w:rPr>
        <w:t>.</w:t>
      </w:r>
    </w:p>
    <w:p w:rsidR="00944D02" w:rsidRDefault="00944D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36755E" w:rsidRPr="00531C15" w:rsidRDefault="0036755E" w:rsidP="003675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36755E" w:rsidRPr="00531C15" w:rsidRDefault="0036755E" w:rsidP="003675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755E" w:rsidRPr="00531C15" w:rsidRDefault="0036755E" w:rsidP="003675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При реализации ОП устанавливаются следующие виды учебных занятий и численность обучающихся: групповые занятия – от 15 человек; </w:t>
      </w:r>
    </w:p>
    <w:p w:rsidR="00440B02" w:rsidRPr="00362A92" w:rsidRDefault="0036755E" w:rsidP="000D083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  <w:proofErr w:type="gramEnd"/>
    </w:p>
    <w:p w:rsidR="00440B02" w:rsidRPr="00894A07" w:rsidRDefault="00440B02" w:rsidP="00531C1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94A07" w:rsidRDefault="00440B02" w:rsidP="00536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A07">
        <w:rPr>
          <w:rFonts w:ascii="Times New Roman" w:hAnsi="Times New Roman"/>
          <w:b/>
          <w:sz w:val="32"/>
          <w:szCs w:val="32"/>
          <w:lang w:eastAsia="ru-RU"/>
        </w:rPr>
        <w:t>Учебн</w:t>
      </w:r>
      <w:r w:rsidR="00BB4778" w:rsidRPr="00894A07">
        <w:rPr>
          <w:rFonts w:ascii="Times New Roman" w:hAnsi="Times New Roman"/>
          <w:b/>
          <w:sz w:val="32"/>
          <w:szCs w:val="32"/>
          <w:lang w:eastAsia="ru-RU"/>
        </w:rPr>
        <w:t>ый план образовательной Программы</w:t>
      </w:r>
      <w:r w:rsidR="00614F04"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440B02" w:rsidRPr="00894A07" w:rsidRDefault="00894A07" w:rsidP="00536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«Раннее</w:t>
      </w:r>
      <w:r w:rsidR="00614F04"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э</w:t>
      </w:r>
      <w:r>
        <w:rPr>
          <w:rFonts w:ascii="Times New Roman" w:hAnsi="Times New Roman"/>
          <w:b/>
          <w:sz w:val="32"/>
          <w:szCs w:val="32"/>
          <w:lang w:eastAsia="ru-RU"/>
        </w:rPr>
        <w:t>стетическое  развитие»</w:t>
      </w:r>
      <w:r w:rsidR="007139C5"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в области музыкального искусства</w:t>
      </w:r>
    </w:p>
    <w:p w:rsidR="00440B02" w:rsidRDefault="00440B02" w:rsidP="005366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(для учащихся, поступающих в детскую школу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в в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озрасте 5-ти лет)</w:t>
      </w:r>
    </w:p>
    <w:p w:rsidR="007139C5" w:rsidRDefault="007139C5" w:rsidP="007139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 - 3 года</w:t>
      </w:r>
    </w:p>
    <w:p w:rsidR="007139C5" w:rsidRPr="009E629E" w:rsidRDefault="007139C5" w:rsidP="005366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279"/>
        <w:gridCol w:w="1210"/>
        <w:gridCol w:w="1440"/>
        <w:gridCol w:w="1289"/>
      </w:tblGrid>
      <w:tr w:rsidR="007139C5" w:rsidRPr="00A15EAE" w:rsidTr="00362A92">
        <w:trPr>
          <w:trHeight w:val="915"/>
          <w:jc w:val="center"/>
        </w:trPr>
        <w:tc>
          <w:tcPr>
            <w:tcW w:w="737" w:type="dxa"/>
            <w:vMerge w:val="restart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9" w:type="dxa"/>
            <w:vMerge w:val="restart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3939" w:type="dxa"/>
            <w:gridSpan w:val="3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9C5" w:rsidRPr="00A15EAE" w:rsidTr="00362A92">
        <w:trPr>
          <w:jc w:val="center"/>
        </w:trPr>
        <w:tc>
          <w:tcPr>
            <w:tcW w:w="737" w:type="dxa"/>
            <w:vMerge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7139C5" w:rsidRPr="00A15EAE" w:rsidTr="00362A92">
        <w:trPr>
          <w:jc w:val="center"/>
        </w:trPr>
        <w:tc>
          <w:tcPr>
            <w:tcW w:w="737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9C5" w:rsidRPr="00A15EAE" w:rsidTr="00362A92">
        <w:trPr>
          <w:jc w:val="center"/>
        </w:trPr>
        <w:tc>
          <w:tcPr>
            <w:tcW w:w="737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9C5" w:rsidRPr="00A15EAE" w:rsidTr="00362A92">
        <w:trPr>
          <w:jc w:val="center"/>
        </w:trPr>
        <w:tc>
          <w:tcPr>
            <w:tcW w:w="737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урок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9C5" w:rsidRPr="00A15EAE" w:rsidTr="00362A92">
        <w:trPr>
          <w:jc w:val="center"/>
        </w:trPr>
        <w:tc>
          <w:tcPr>
            <w:tcW w:w="737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9C5" w:rsidRPr="00A15EAE" w:rsidTr="00362A92">
        <w:trPr>
          <w:jc w:val="center"/>
        </w:trPr>
        <w:tc>
          <w:tcPr>
            <w:tcW w:w="737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40B02" w:rsidRDefault="00440B02" w:rsidP="0053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Pr="009E629E" w:rsidRDefault="003D04C0" w:rsidP="003D0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Pr="009E629E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Практическая деятельность в сфере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с р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аннего возраста определяет стойкую мотивацию учащихся к обучению, успешное освоение детьми  школьных образовательных программ. Кроме того, раннее музыкально-эстетическое воспитание дает результаты в развитии способностей ребенка намного более эффективные и устойчивые, чем обучение с 7-8 лет.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Одна из первостепенных задач дошкольного обучения в детских школах искусств – выявление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D04C0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</w:t>
      </w:r>
    </w:p>
    <w:p w:rsidR="007139C5" w:rsidRDefault="007139C5" w:rsidP="0053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52CE" w:rsidRPr="009E629E" w:rsidRDefault="00DB52CE" w:rsidP="00DB52C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программы «Раннее эстетическое развитие детей»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срок </w:t>
      </w:r>
      <w:r w:rsidR="000B40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E629E">
        <w:rPr>
          <w:rFonts w:ascii="Times New Roman" w:hAnsi="Times New Roman"/>
          <w:sz w:val="24"/>
          <w:szCs w:val="24"/>
          <w:lang w:eastAsia="ru-RU"/>
        </w:rPr>
        <w:t>обучения 3 года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Состав группы до 15 учащихся.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Продолжительность уроков 30 минут.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3. Помимо педагогических часов, указанных в учебном плане, необходимо  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  предусмотреть концертмейстерские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часы на предметы: Ритмика, Хор,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урок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 1 часу на урок.</w:t>
      </w:r>
    </w:p>
    <w:p w:rsidR="007139C5" w:rsidRDefault="003D04C0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4.</w:t>
      </w:r>
      <w:r w:rsidR="00DB52C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B52CE"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="00DB52CE"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="00DB52CE"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894A07" w:rsidRDefault="00894A07" w:rsidP="00894A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A07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Учебный план образовательной Программы </w:t>
      </w:r>
    </w:p>
    <w:p w:rsidR="00894A07" w:rsidRPr="00894A07" w:rsidRDefault="00894A07" w:rsidP="00894A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«Раннее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э</w:t>
      </w:r>
      <w:r>
        <w:rPr>
          <w:rFonts w:ascii="Times New Roman" w:hAnsi="Times New Roman"/>
          <w:b/>
          <w:sz w:val="32"/>
          <w:szCs w:val="32"/>
          <w:lang w:eastAsia="ru-RU"/>
        </w:rPr>
        <w:t>стетическое  развитие»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в области </w:t>
      </w:r>
      <w:r>
        <w:rPr>
          <w:rFonts w:ascii="Times New Roman" w:hAnsi="Times New Roman"/>
          <w:b/>
          <w:sz w:val="32"/>
          <w:szCs w:val="32"/>
          <w:lang w:eastAsia="ru-RU"/>
        </w:rPr>
        <w:t>театрального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искусства</w:t>
      </w:r>
    </w:p>
    <w:p w:rsidR="007139C5" w:rsidRDefault="00894A07" w:rsidP="00894A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9C5" w:rsidRPr="009E629E">
        <w:rPr>
          <w:rFonts w:ascii="Times New Roman" w:hAnsi="Times New Roman"/>
          <w:sz w:val="24"/>
          <w:szCs w:val="24"/>
          <w:lang w:eastAsia="ru-RU"/>
        </w:rPr>
        <w:t>(для учащихся, поступающих в детскую школу иску</w:t>
      </w:r>
      <w:proofErr w:type="gramStart"/>
      <w:r w:rsidR="007139C5" w:rsidRPr="009E629E">
        <w:rPr>
          <w:rFonts w:ascii="Times New Roman" w:hAnsi="Times New Roman"/>
          <w:sz w:val="24"/>
          <w:szCs w:val="24"/>
          <w:lang w:eastAsia="ru-RU"/>
        </w:rPr>
        <w:t>сств в в</w:t>
      </w:r>
      <w:proofErr w:type="gramEnd"/>
      <w:r w:rsidR="007139C5" w:rsidRPr="009E629E">
        <w:rPr>
          <w:rFonts w:ascii="Times New Roman" w:hAnsi="Times New Roman"/>
          <w:sz w:val="24"/>
          <w:szCs w:val="24"/>
          <w:lang w:eastAsia="ru-RU"/>
        </w:rPr>
        <w:t>озрасте 5-ти лет)</w:t>
      </w:r>
    </w:p>
    <w:p w:rsidR="007139C5" w:rsidRDefault="00F37F80" w:rsidP="007139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 - 3</w:t>
      </w:r>
      <w:r w:rsidR="007139C5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7139C5" w:rsidRPr="009E629E" w:rsidRDefault="007139C5" w:rsidP="007139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30"/>
        <w:gridCol w:w="2072"/>
        <w:gridCol w:w="1867"/>
        <w:gridCol w:w="1867"/>
      </w:tblGrid>
      <w:tr w:rsidR="00A37489" w:rsidRPr="00A15EAE" w:rsidTr="00135C95">
        <w:trPr>
          <w:trHeight w:val="915"/>
          <w:jc w:val="center"/>
        </w:trPr>
        <w:tc>
          <w:tcPr>
            <w:tcW w:w="1008" w:type="dxa"/>
            <w:vMerge w:val="restart"/>
          </w:tcPr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0" w:type="dxa"/>
            <w:vMerge w:val="restart"/>
          </w:tcPr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5806" w:type="dxa"/>
            <w:gridSpan w:val="3"/>
          </w:tcPr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  <w:vMerge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театрального мастерства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0" w:type="dxa"/>
          </w:tcPr>
          <w:p w:rsidR="00F37F80" w:rsidRPr="009E629E" w:rsidRDefault="004D3B1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5353F" w:rsidRDefault="00362A92" w:rsidP="00362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D04C0" w:rsidRDefault="003D04C0" w:rsidP="00362A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Pr="009E629E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Практическая деятельность в сфере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с р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аннего возраста определяет стойкую мотивацию учащихся к обучению, успешное освоение детьми  школьных образовательных программ. Кроме того, раннее музыкально-эстетическое воспитание дает результаты в развитии способностей ребенка намного более эффективные и устойчивые, чем обучение с 7-8 лет.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Одна из первостепенных задач дошкольного обучения в детских школах искусств – выявление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440B02" w:rsidRPr="009E629E" w:rsidRDefault="003D04C0" w:rsidP="00362A9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</w:t>
      </w:r>
    </w:p>
    <w:p w:rsidR="00440B02" w:rsidRPr="009E629E" w:rsidRDefault="00BB4778" w:rsidP="00BB47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="00DB52CE">
        <w:rPr>
          <w:rFonts w:ascii="Times New Roman" w:hAnsi="Times New Roman"/>
          <w:sz w:val="24"/>
          <w:szCs w:val="24"/>
          <w:lang w:eastAsia="ru-RU"/>
        </w:rPr>
        <w:t>«Раннее эстетическое развитие детей</w:t>
      </w:r>
      <w:r w:rsidR="00303B29">
        <w:rPr>
          <w:rFonts w:ascii="Times New Roman" w:hAnsi="Times New Roman"/>
          <w:sz w:val="24"/>
          <w:szCs w:val="24"/>
          <w:lang w:eastAsia="ru-RU"/>
        </w:rPr>
        <w:t xml:space="preserve"> в области театрального искусства»</w:t>
      </w:r>
      <w:r w:rsidR="00DB52CE">
        <w:rPr>
          <w:rFonts w:ascii="Times New Roman" w:hAnsi="Times New Roman"/>
          <w:sz w:val="24"/>
          <w:szCs w:val="24"/>
          <w:lang w:eastAsia="ru-RU"/>
        </w:rPr>
        <w:t>»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 срок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03B29">
        <w:rPr>
          <w:rFonts w:ascii="Times New Roman" w:hAnsi="Times New Roman"/>
          <w:sz w:val="24"/>
          <w:szCs w:val="24"/>
          <w:lang w:eastAsia="ru-RU"/>
        </w:rPr>
        <w:t>обучения 2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Состав группы до 15 учащихся.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Продолжительность уроков 30 минут.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3. Помимо педагогических часов, указанных в учебном плане, необходимо  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  предусмотреть концертмейстерские </w:t>
      </w:r>
      <w:r w:rsidR="00DB52CE">
        <w:rPr>
          <w:rFonts w:ascii="Times New Roman" w:hAnsi="Times New Roman"/>
          <w:sz w:val="24"/>
          <w:szCs w:val="24"/>
          <w:lang w:eastAsia="ru-RU"/>
        </w:rPr>
        <w:t>часы на предметы: Основы театрального мастерства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 1 часу на урок.</w:t>
      </w:r>
    </w:p>
    <w:p w:rsidR="006D52DD" w:rsidRDefault="003D04C0" w:rsidP="00713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4.</w:t>
      </w:r>
      <w:r w:rsidR="007139C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="00440B02"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</w:t>
      </w:r>
      <w:r w:rsidR="00362A92">
        <w:rPr>
          <w:rFonts w:ascii="Times New Roman" w:hAnsi="Times New Roman"/>
          <w:sz w:val="24"/>
          <w:szCs w:val="24"/>
          <w:lang w:eastAsia="ru-RU"/>
        </w:rPr>
        <w:t>.</w:t>
      </w:r>
    </w:p>
    <w:p w:rsidR="007139C5" w:rsidRDefault="007139C5" w:rsidP="00362A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2DD" w:rsidRDefault="006D52DD" w:rsidP="006D52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Учебный план образовательной Программы </w:t>
      </w:r>
    </w:p>
    <w:p w:rsidR="006D52DD" w:rsidRPr="00894A07" w:rsidRDefault="006D52DD" w:rsidP="006D52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Раннего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э</w:t>
      </w:r>
      <w:r>
        <w:rPr>
          <w:rFonts w:ascii="Times New Roman" w:hAnsi="Times New Roman"/>
          <w:b/>
          <w:sz w:val="32"/>
          <w:szCs w:val="32"/>
          <w:lang w:eastAsia="ru-RU"/>
        </w:rPr>
        <w:t>стетического  развития «Дошколёнок»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6D52DD" w:rsidRDefault="006D52DD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(для учащихся, поступающих в детскую школу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в в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озрасте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E629E">
        <w:rPr>
          <w:rFonts w:ascii="Times New Roman" w:hAnsi="Times New Roman"/>
          <w:sz w:val="24"/>
          <w:szCs w:val="24"/>
          <w:lang w:eastAsia="ru-RU"/>
        </w:rPr>
        <w:t>-ти лет)</w:t>
      </w:r>
    </w:p>
    <w:p w:rsidR="006D52DD" w:rsidRDefault="006D52DD" w:rsidP="006D52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 - 1 год</w:t>
      </w:r>
    </w:p>
    <w:p w:rsidR="006D52DD" w:rsidRDefault="006D52DD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30"/>
        <w:gridCol w:w="5806"/>
      </w:tblGrid>
      <w:tr w:rsidR="006D52DD" w:rsidRPr="00A15EAE" w:rsidTr="006D52DD">
        <w:trPr>
          <w:trHeight w:val="915"/>
          <w:jc w:val="center"/>
        </w:trPr>
        <w:tc>
          <w:tcPr>
            <w:tcW w:w="1008" w:type="dxa"/>
            <w:vMerge w:val="restart"/>
          </w:tcPr>
          <w:p w:rsidR="006D52DD" w:rsidRPr="009E629E" w:rsidRDefault="006D52DD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0" w:type="dxa"/>
            <w:vMerge w:val="restart"/>
          </w:tcPr>
          <w:p w:rsidR="006D52DD" w:rsidRPr="009E629E" w:rsidRDefault="006D52DD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5806" w:type="dxa"/>
          </w:tcPr>
          <w:p w:rsidR="006D52DD" w:rsidRPr="009E629E" w:rsidRDefault="006D52DD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  <w:p w:rsidR="006D52DD" w:rsidRPr="009E629E" w:rsidRDefault="006D52DD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07" w:rsidRPr="00A15EAE" w:rsidTr="004D3B15">
        <w:trPr>
          <w:jc w:val="center"/>
        </w:trPr>
        <w:tc>
          <w:tcPr>
            <w:tcW w:w="1008" w:type="dxa"/>
            <w:vMerge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07" w:rsidRPr="00A15EAE" w:rsidTr="004D3B15">
        <w:trPr>
          <w:jc w:val="center"/>
        </w:trPr>
        <w:tc>
          <w:tcPr>
            <w:tcW w:w="1008" w:type="dxa"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0" w:type="dxa"/>
          </w:tcPr>
          <w:p w:rsidR="00C17607" w:rsidRPr="009E629E" w:rsidRDefault="004D3B15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грамоте и р</w:t>
            </w:r>
            <w:r w:rsidR="00C17607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речи</w:t>
            </w:r>
          </w:p>
        </w:tc>
        <w:tc>
          <w:tcPr>
            <w:tcW w:w="5806" w:type="dxa"/>
          </w:tcPr>
          <w:p w:rsidR="00C17607" w:rsidRPr="009E629E" w:rsidRDefault="004D3B15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07" w:rsidRPr="00A15EAE" w:rsidTr="004D3B15">
        <w:trPr>
          <w:jc w:val="center"/>
        </w:trPr>
        <w:tc>
          <w:tcPr>
            <w:tcW w:w="1008" w:type="dxa"/>
          </w:tcPr>
          <w:p w:rsidR="00C17607" w:rsidRPr="009E629E" w:rsidRDefault="004D3B15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7607"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0" w:type="dxa"/>
          </w:tcPr>
          <w:p w:rsidR="00C17607" w:rsidRPr="009E629E" w:rsidRDefault="00C17607" w:rsidP="00C1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6" w:type="dxa"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607" w:rsidRPr="00A15EAE" w:rsidTr="004D3B15">
        <w:trPr>
          <w:jc w:val="center"/>
        </w:trPr>
        <w:tc>
          <w:tcPr>
            <w:tcW w:w="1008" w:type="dxa"/>
          </w:tcPr>
          <w:p w:rsidR="00C17607" w:rsidRPr="009E629E" w:rsidRDefault="004D3B15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17607"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0" w:type="dxa"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театральной игры</w:t>
            </w:r>
          </w:p>
        </w:tc>
        <w:tc>
          <w:tcPr>
            <w:tcW w:w="5806" w:type="dxa"/>
          </w:tcPr>
          <w:p w:rsidR="00C17607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607" w:rsidRPr="00A15EAE" w:rsidTr="004D3B15">
        <w:trPr>
          <w:jc w:val="center"/>
        </w:trPr>
        <w:tc>
          <w:tcPr>
            <w:tcW w:w="1008" w:type="dxa"/>
          </w:tcPr>
          <w:p w:rsidR="00C17607" w:rsidRDefault="004D3B15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176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0" w:type="dxa"/>
          </w:tcPr>
          <w:p w:rsidR="00C17607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5806" w:type="dxa"/>
          </w:tcPr>
          <w:p w:rsidR="00C17607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607" w:rsidRPr="00A15EAE" w:rsidTr="004D3B15">
        <w:trPr>
          <w:jc w:val="center"/>
        </w:trPr>
        <w:tc>
          <w:tcPr>
            <w:tcW w:w="1008" w:type="dxa"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06" w:type="dxa"/>
          </w:tcPr>
          <w:p w:rsidR="00C17607" w:rsidRPr="009E629E" w:rsidRDefault="00C17607" w:rsidP="006D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D52DD" w:rsidRDefault="006D52DD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58BD" w:rsidRPr="009E629E" w:rsidRDefault="00F958BD" w:rsidP="00F95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F958BD" w:rsidRPr="009E629E" w:rsidRDefault="00F958BD" w:rsidP="00F958B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Практическая деятельность в сфере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с р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аннего возраста определяет стойкую мотивацию учащихся к обучению, успешное освоение детьми  школьных образовательных программ. Кроме того, раннее музыкально-эстетическое воспитание дает результаты в развитии способностей ребенка намного более эффективные и устойчивые, чем обучение с 7-8 лет.</w:t>
      </w:r>
    </w:p>
    <w:p w:rsidR="00F958BD" w:rsidRPr="009E629E" w:rsidRDefault="00F958BD" w:rsidP="00F958B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Одна из первостепенных задач дошкольного обучения в детских школах искусств – выявление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F958BD" w:rsidRPr="009E629E" w:rsidRDefault="00F958BD" w:rsidP="002950D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</w:t>
      </w:r>
    </w:p>
    <w:p w:rsidR="00F958BD" w:rsidRPr="009E629E" w:rsidRDefault="00F958BD" w:rsidP="00F958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программы Раннего эстетического развития детей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Дошколёнокв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>
        <w:rPr>
          <w:rFonts w:ascii="Times New Roman" w:hAnsi="Times New Roman"/>
          <w:sz w:val="24"/>
          <w:szCs w:val="24"/>
          <w:lang w:eastAsia="ru-RU"/>
        </w:rPr>
        <w:t xml:space="preserve">    обучения 1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</w:t>
      </w:r>
    </w:p>
    <w:p w:rsidR="00F958BD" w:rsidRPr="009E629E" w:rsidRDefault="00F958BD" w:rsidP="00F9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Состав группы до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учащихся.</w:t>
      </w:r>
    </w:p>
    <w:p w:rsidR="00F958BD" w:rsidRPr="009E629E" w:rsidRDefault="00F958BD" w:rsidP="00F9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Продолжительность уроков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минут.</w:t>
      </w:r>
    </w:p>
    <w:p w:rsidR="00F958BD" w:rsidRPr="009E629E" w:rsidRDefault="00F958BD" w:rsidP="00F9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3. Помимо </w:t>
      </w:r>
      <w:r w:rsidRPr="00C20FC8">
        <w:rPr>
          <w:rFonts w:ascii="Times New Roman" w:hAnsi="Times New Roman"/>
          <w:sz w:val="24"/>
          <w:szCs w:val="24"/>
          <w:lang w:eastAsia="ru-RU"/>
        </w:rPr>
        <w:t>педагогических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часов, указанных в учебном плане, необходимо  </w:t>
      </w:r>
    </w:p>
    <w:p w:rsidR="00F958BD" w:rsidRPr="009E629E" w:rsidRDefault="00F958BD" w:rsidP="00F9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  предусмотреть концертмейстерские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часы на предметы: Основы театральной игры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 1 часу на урок.</w:t>
      </w:r>
    </w:p>
    <w:p w:rsidR="00F958BD" w:rsidRDefault="00F958BD" w:rsidP="00F9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4.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F958BD" w:rsidRDefault="00F958BD" w:rsidP="00F9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58BD" w:rsidRPr="00894A07" w:rsidRDefault="00F958BD" w:rsidP="00C176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958BD" w:rsidRDefault="00F958BD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Учебный план образовательной Программы </w:t>
      </w:r>
    </w:p>
    <w:p w:rsidR="00F958BD" w:rsidRDefault="00F958BD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«Студия +»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в области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изобразительного 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искусства</w:t>
      </w:r>
    </w:p>
    <w:p w:rsidR="00C20FC8" w:rsidRPr="00C20FC8" w:rsidRDefault="00C20FC8" w:rsidP="00C20FC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20FC8">
        <w:rPr>
          <w:rFonts w:ascii="Times New Roman" w:hAnsi="Times New Roman"/>
          <w:sz w:val="24"/>
          <w:szCs w:val="24"/>
        </w:rPr>
        <w:t>Программа ориентирована на получение начального художественного образования в течение 9 месяцев.</w:t>
      </w:r>
      <w:proofErr w:type="gramEnd"/>
    </w:p>
    <w:p w:rsidR="00C20FC8" w:rsidRDefault="00C20FC8" w:rsidP="00C20FC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0FC8">
        <w:rPr>
          <w:rFonts w:ascii="Times New Roman" w:hAnsi="Times New Roman"/>
          <w:sz w:val="24"/>
          <w:szCs w:val="24"/>
        </w:rPr>
        <w:t>Данное направление работы школы востребовано как молодежью, так и людьми пожилого возраста</w:t>
      </w:r>
      <w:r w:rsidRPr="00EB1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20FC8" w:rsidRDefault="00C20FC8" w:rsidP="00C20F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20FC8" w:rsidRDefault="00C20FC8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2790"/>
        <w:gridCol w:w="2337"/>
        <w:gridCol w:w="1646"/>
        <w:gridCol w:w="2160"/>
      </w:tblGrid>
      <w:tr w:rsidR="00C20FC8" w:rsidRPr="002950D6" w:rsidTr="002950D6">
        <w:trPr>
          <w:trHeight w:val="869"/>
          <w:jc w:val="center"/>
        </w:trPr>
        <w:tc>
          <w:tcPr>
            <w:tcW w:w="3362" w:type="dxa"/>
          </w:tcPr>
          <w:p w:rsidR="00C20FC8" w:rsidRPr="002950D6" w:rsidRDefault="00C20FC8" w:rsidP="002950D6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занятий </w:t>
            </w:r>
          </w:p>
        </w:tc>
        <w:tc>
          <w:tcPr>
            <w:tcW w:w="2790" w:type="dxa"/>
          </w:tcPr>
          <w:p w:rsidR="00C20FC8" w:rsidRPr="002950D6" w:rsidRDefault="00C20FC8" w:rsidP="002950D6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337" w:type="dxa"/>
          </w:tcPr>
          <w:p w:rsidR="00C20FC8" w:rsidRPr="002950D6" w:rsidRDefault="002950D6" w:rsidP="002950D6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0FC8" w:rsidRPr="002950D6">
              <w:rPr>
                <w:rFonts w:ascii="Times New Roman" w:eastAsia="Times New Roman" w:hAnsi="Times New Roman"/>
                <w:sz w:val="24"/>
                <w:szCs w:val="24"/>
              </w:rPr>
              <w:t>неделю</w:t>
            </w:r>
            <w:proofErr w:type="spellEnd"/>
            <w:r w:rsidR="00C20FC8" w:rsidRPr="002950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gridSpan w:val="2"/>
          </w:tcPr>
          <w:p w:rsidR="00C20FC8" w:rsidRPr="002950D6" w:rsidRDefault="00C20FC8" w:rsidP="002950D6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в год </w:t>
            </w:r>
          </w:p>
          <w:p w:rsidR="00C20FC8" w:rsidRPr="002950D6" w:rsidRDefault="00C20FC8" w:rsidP="002950D6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FC8" w:rsidRPr="002950D6" w:rsidTr="00C20FC8">
        <w:trPr>
          <w:jc w:val="center"/>
        </w:trPr>
        <w:tc>
          <w:tcPr>
            <w:tcW w:w="3362" w:type="dxa"/>
            <w:vMerge w:val="restart"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790" w:type="dxa"/>
            <w:vMerge w:val="restart"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2337" w:type="dxa"/>
            <w:vMerge w:val="restart"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3380" w:type="dxa"/>
            <w:gridSpan w:val="2"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>108 часов</w:t>
            </w:r>
          </w:p>
        </w:tc>
      </w:tr>
      <w:tr w:rsidR="00C20FC8" w:rsidRPr="002950D6" w:rsidTr="00C20FC8">
        <w:trPr>
          <w:jc w:val="center"/>
        </w:trPr>
        <w:tc>
          <w:tcPr>
            <w:tcW w:w="3362" w:type="dxa"/>
            <w:vMerge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20FC8" w:rsidRPr="002950D6" w:rsidRDefault="00C20FC8" w:rsidP="002950D6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1734" w:type="dxa"/>
          </w:tcPr>
          <w:p w:rsidR="00C20FC8" w:rsidRPr="002950D6" w:rsidRDefault="002950D6" w:rsidP="002950D6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proofErr w:type="gramEnd"/>
            <w:r w:rsidR="00C20FC8" w:rsidRPr="002950D6">
              <w:rPr>
                <w:rFonts w:ascii="Times New Roman" w:eastAsia="Times New Roman" w:hAnsi="Times New Roman"/>
                <w:sz w:val="24"/>
                <w:szCs w:val="24"/>
              </w:rPr>
              <w:t>полугодие</w:t>
            </w:r>
            <w:proofErr w:type="spellEnd"/>
            <w:r w:rsidR="00C20FC8" w:rsidRPr="002950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FC8" w:rsidRPr="002950D6" w:rsidTr="00C20FC8">
        <w:trPr>
          <w:jc w:val="center"/>
        </w:trPr>
        <w:tc>
          <w:tcPr>
            <w:tcW w:w="3362" w:type="dxa"/>
            <w:vMerge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>48 часов</w:t>
            </w:r>
          </w:p>
        </w:tc>
        <w:tc>
          <w:tcPr>
            <w:tcW w:w="1734" w:type="dxa"/>
          </w:tcPr>
          <w:p w:rsidR="00C20FC8" w:rsidRPr="002950D6" w:rsidRDefault="00C20FC8" w:rsidP="002950D6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0D6">
              <w:rPr>
                <w:rFonts w:ascii="Times New Roman" w:eastAsia="Times New Roman" w:hAnsi="Times New Roman"/>
                <w:sz w:val="24"/>
                <w:szCs w:val="24"/>
              </w:rPr>
              <w:t>60 часов</w:t>
            </w:r>
          </w:p>
        </w:tc>
      </w:tr>
    </w:tbl>
    <w:p w:rsidR="00C20FC8" w:rsidRPr="002950D6" w:rsidRDefault="00C20FC8" w:rsidP="002950D6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2950D6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C20FC8" w:rsidRPr="00C20FC8" w:rsidRDefault="00C20FC8" w:rsidP="00C20FC8">
      <w:pPr>
        <w:ind w:left="708"/>
        <w:rPr>
          <w:rFonts w:ascii="Times New Roman" w:hAnsi="Times New Roman"/>
          <w:sz w:val="24"/>
          <w:szCs w:val="24"/>
        </w:rPr>
      </w:pPr>
      <w:r w:rsidRPr="00C20FC8">
        <w:rPr>
          <w:rFonts w:ascii="Times New Roman" w:hAnsi="Times New Roman"/>
          <w:b/>
          <w:sz w:val="24"/>
          <w:szCs w:val="24"/>
        </w:rPr>
        <w:t>Направленность программы:</w:t>
      </w:r>
      <w:r w:rsidRPr="00C20FC8">
        <w:rPr>
          <w:rFonts w:ascii="Times New Roman" w:hAnsi="Times New Roman"/>
          <w:sz w:val="24"/>
          <w:szCs w:val="24"/>
        </w:rPr>
        <w:t xml:space="preserve">  художественная. </w:t>
      </w:r>
    </w:p>
    <w:p w:rsidR="00C20FC8" w:rsidRPr="00C20FC8" w:rsidRDefault="00C20FC8" w:rsidP="002950D6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20FC8">
        <w:rPr>
          <w:rFonts w:ascii="Times New Roman" w:hAnsi="Times New Roman"/>
          <w:sz w:val="24"/>
          <w:szCs w:val="24"/>
        </w:rPr>
        <w:t xml:space="preserve">Программа направлена на приобщение обучающихся к художественной культуре, воспитание качеств личности, способности к самостоятельной творческой деятельности, овладение основами живописи (акварель, гуашь), а также выявление наиболее одаренных учащихся для продолжения обучения. </w:t>
      </w:r>
    </w:p>
    <w:p w:rsidR="00C20FC8" w:rsidRPr="00C20FC8" w:rsidRDefault="00C20FC8" w:rsidP="002950D6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20FC8">
        <w:rPr>
          <w:rFonts w:ascii="Times New Roman" w:hAnsi="Times New Roman"/>
          <w:sz w:val="24"/>
          <w:szCs w:val="24"/>
        </w:rPr>
        <w:t>Программа позволяет развивать творческие возможности учащихся, воспитывать эстетический вкус, умение понимать и ценить живопись, что имеет немаловажное значение в социально-политическом и духовно-нравственном развитии России. Программа позволяет молодёжи определиться с выбором профессии, с пользой организовать свой досуг людям разных возрастных категорий.</w:t>
      </w:r>
    </w:p>
    <w:p w:rsidR="00C20FC8" w:rsidRPr="00C20FC8" w:rsidRDefault="00C20FC8" w:rsidP="002950D6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20FC8">
        <w:rPr>
          <w:rFonts w:ascii="Times New Roman" w:hAnsi="Times New Roman"/>
          <w:sz w:val="24"/>
          <w:szCs w:val="24"/>
        </w:rPr>
        <w:t xml:space="preserve"> Программа включает 9 разделов и является комплексной, её разделы взаимосвязаны между собой во всех компонентах, составляющих учебный процесс.</w:t>
      </w:r>
    </w:p>
    <w:p w:rsidR="00C20FC8" w:rsidRPr="00C20FC8" w:rsidRDefault="00C20FC8" w:rsidP="002950D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C20FC8">
        <w:rPr>
          <w:rFonts w:ascii="Times New Roman" w:hAnsi="Times New Roman"/>
          <w:b/>
          <w:sz w:val="24"/>
          <w:szCs w:val="24"/>
          <w:lang w:eastAsia="ru-RU"/>
        </w:rPr>
        <w:t>«Студия +» в области изобразительного  искусства</w:t>
      </w:r>
    </w:p>
    <w:p w:rsidR="00C20FC8" w:rsidRPr="00C20FC8" w:rsidRDefault="00C20FC8" w:rsidP="00C20F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FC8">
        <w:rPr>
          <w:rFonts w:ascii="Times New Roman" w:hAnsi="Times New Roman"/>
          <w:sz w:val="24"/>
          <w:szCs w:val="24"/>
          <w:lang w:eastAsia="ru-RU"/>
        </w:rPr>
        <w:t>срок     обучения 1 год</w:t>
      </w:r>
    </w:p>
    <w:p w:rsidR="00C20FC8" w:rsidRPr="009E629E" w:rsidRDefault="00C20FC8" w:rsidP="00C20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Состав группы до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учащихся.</w:t>
      </w:r>
    </w:p>
    <w:p w:rsidR="00C20FC8" w:rsidRPr="009E629E" w:rsidRDefault="00C20FC8" w:rsidP="00C20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Продолжительность уроков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минут.</w:t>
      </w:r>
    </w:p>
    <w:p w:rsidR="00155CD6" w:rsidRDefault="00C20FC8" w:rsidP="007535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3.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75353F" w:rsidRDefault="0075353F" w:rsidP="00753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5353F" w:rsidRDefault="0075353F" w:rsidP="00753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Учебный план образовательной Программы </w:t>
      </w:r>
    </w:p>
    <w:p w:rsidR="0075353F" w:rsidRDefault="0075353F" w:rsidP="00753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«Студия +»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в области </w:t>
      </w:r>
      <w:r>
        <w:rPr>
          <w:rFonts w:ascii="Times New Roman" w:hAnsi="Times New Roman"/>
          <w:b/>
          <w:sz w:val="32"/>
          <w:szCs w:val="32"/>
          <w:lang w:eastAsia="ru-RU"/>
        </w:rPr>
        <w:t>театрального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искусства</w:t>
      </w:r>
    </w:p>
    <w:p w:rsidR="00155CD6" w:rsidRPr="00C20FC8" w:rsidRDefault="00155CD6" w:rsidP="00155CD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20FC8">
        <w:rPr>
          <w:rFonts w:ascii="Times New Roman" w:hAnsi="Times New Roman"/>
          <w:sz w:val="24"/>
          <w:szCs w:val="24"/>
        </w:rPr>
        <w:t xml:space="preserve">Программа ориентирована на получение начального художественного образования в течение </w:t>
      </w:r>
      <w:r>
        <w:rPr>
          <w:rFonts w:ascii="Times New Roman" w:hAnsi="Times New Roman"/>
          <w:sz w:val="24"/>
          <w:szCs w:val="24"/>
        </w:rPr>
        <w:t>двух лет</w:t>
      </w:r>
      <w:r w:rsidRPr="00C20FC8">
        <w:rPr>
          <w:rFonts w:ascii="Times New Roman" w:hAnsi="Times New Roman"/>
          <w:sz w:val="24"/>
          <w:szCs w:val="24"/>
        </w:rPr>
        <w:t>.</w:t>
      </w:r>
      <w:proofErr w:type="gramEnd"/>
    </w:p>
    <w:p w:rsidR="00155CD6" w:rsidRDefault="00155CD6" w:rsidP="00155CD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0FC8">
        <w:rPr>
          <w:rFonts w:ascii="Times New Roman" w:hAnsi="Times New Roman"/>
          <w:sz w:val="24"/>
          <w:szCs w:val="24"/>
        </w:rPr>
        <w:t>Данное направление работы школы востребовано как молодежью, так и людьми пожилого возраста</w:t>
      </w:r>
      <w:r w:rsidRPr="00EB1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0" w:type="auto"/>
        <w:tblInd w:w="1101" w:type="dxa"/>
        <w:tblLayout w:type="fixed"/>
        <w:tblLook w:val="0000"/>
      </w:tblPr>
      <w:tblGrid>
        <w:gridCol w:w="4110"/>
        <w:gridCol w:w="3119"/>
        <w:gridCol w:w="3827"/>
      </w:tblGrid>
      <w:tr w:rsidR="00155CD6" w:rsidTr="00AA2399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napToGrid w:val="0"/>
              <w:spacing w:after="0"/>
              <w:jc w:val="both"/>
            </w:pPr>
          </w:p>
        </w:tc>
        <w:tc>
          <w:tcPr>
            <w:tcW w:w="69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pacing w:after="0"/>
              <w:jc w:val="center"/>
            </w:pPr>
            <w:r>
              <w:t>Объем учебного времени</w:t>
            </w:r>
          </w:p>
        </w:tc>
      </w:tr>
      <w:tr w:rsidR="00155CD6" w:rsidTr="00AA2399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napToGrid w:val="0"/>
              <w:spacing w:after="0"/>
              <w:jc w:val="both"/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pacing w:after="0"/>
              <w:jc w:val="both"/>
            </w:pPr>
            <w:r>
              <w:t>1 год</w:t>
            </w:r>
          </w:p>
          <w:p w:rsidR="00155CD6" w:rsidRDefault="00155CD6" w:rsidP="00AA2399">
            <w:pPr>
              <w:pStyle w:val="a5"/>
              <w:spacing w:after="0"/>
              <w:jc w:val="both"/>
            </w:pPr>
            <w:r>
              <w:t>(2 урока в неделю)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pacing w:after="0"/>
              <w:jc w:val="both"/>
            </w:pPr>
            <w:r>
              <w:t>2 год</w:t>
            </w:r>
          </w:p>
          <w:p w:rsidR="00155CD6" w:rsidRDefault="00155CD6" w:rsidP="00AA2399">
            <w:pPr>
              <w:pStyle w:val="a5"/>
              <w:spacing w:after="0"/>
              <w:jc w:val="both"/>
            </w:pPr>
            <w:r>
              <w:t>(2 урока в неделю)</w:t>
            </w:r>
          </w:p>
        </w:tc>
      </w:tr>
      <w:tr w:rsidR="00155CD6" w:rsidTr="00AA2399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pacing w:after="0"/>
              <w:jc w:val="both"/>
            </w:pPr>
            <w:r>
              <w:t>Аудиторные занятия</w:t>
            </w:r>
          </w:p>
          <w:p w:rsidR="00155CD6" w:rsidRDefault="00155CD6" w:rsidP="00AA2399">
            <w:pPr>
              <w:pStyle w:val="a5"/>
              <w:spacing w:after="0"/>
              <w:jc w:val="both"/>
            </w:pPr>
            <w:r>
              <w:t>(в часах)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pacing w:after="0"/>
              <w:jc w:val="both"/>
            </w:pPr>
            <w:r>
              <w:t>66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pacing w:after="0"/>
              <w:jc w:val="both"/>
            </w:pPr>
            <w:r>
              <w:t>66</w:t>
            </w:r>
          </w:p>
        </w:tc>
      </w:tr>
      <w:tr w:rsidR="00155CD6" w:rsidTr="00AA2399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napToGrid w:val="0"/>
              <w:spacing w:after="0"/>
              <w:jc w:val="both"/>
            </w:pPr>
            <w:r>
              <w:t>Всего:</w:t>
            </w:r>
          </w:p>
        </w:tc>
        <w:tc>
          <w:tcPr>
            <w:tcW w:w="69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55CD6" w:rsidRDefault="00155CD6" w:rsidP="00AA2399">
            <w:pPr>
              <w:pStyle w:val="a5"/>
              <w:spacing w:after="0"/>
              <w:jc w:val="center"/>
            </w:pPr>
            <w:r>
              <w:t>132</w:t>
            </w:r>
          </w:p>
        </w:tc>
      </w:tr>
    </w:tbl>
    <w:p w:rsidR="002950D6" w:rsidRPr="002950D6" w:rsidRDefault="002950D6" w:rsidP="00295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50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155CD6" w:rsidRPr="005044BE" w:rsidRDefault="00155CD6" w:rsidP="002950D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обучающихся.</w:t>
      </w:r>
      <w:r w:rsidRPr="00295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Полученные знания позволят обучающимся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  <w:proofErr w:type="gramEnd"/>
    </w:p>
    <w:p w:rsidR="00155CD6" w:rsidRPr="005044BE" w:rsidRDefault="00155CD6" w:rsidP="002950D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4BE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Отличительными особенностями и новизной</w:t>
      </w:r>
      <w:r w:rsidRPr="005044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программы</w:t>
      </w:r>
      <w:r w:rsidRPr="0050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является системно деятельный подход к воспитанию и развитию обучающегося средствами театра, где обучающиеся выступают в роли исполнителей, режиссеров, композиторов, декораторов и костюмеров спектакля.</w:t>
      </w:r>
    </w:p>
    <w:p w:rsidR="00155CD6" w:rsidRPr="005044BE" w:rsidRDefault="00155CD6" w:rsidP="002950D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занятий – групповые и индивидуальные занятия, со всей группой одновременно и с участниками конкретного представления для отработки дикции, мизансцены. Основными формами проведения занятий являются театральные игры, конкурсы, беседы, спектакль как итоговый проект.</w:t>
      </w:r>
    </w:p>
    <w:p w:rsidR="002950D6" w:rsidRPr="00C20FC8" w:rsidRDefault="002950D6" w:rsidP="002950D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C20FC8">
        <w:rPr>
          <w:rFonts w:ascii="Times New Roman" w:hAnsi="Times New Roman"/>
          <w:b/>
          <w:sz w:val="24"/>
          <w:szCs w:val="24"/>
          <w:lang w:eastAsia="ru-RU"/>
        </w:rPr>
        <w:t xml:space="preserve">«Студия +» в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театрального</w:t>
      </w:r>
      <w:r w:rsidRPr="00C20FC8">
        <w:rPr>
          <w:rFonts w:ascii="Times New Roman" w:hAnsi="Times New Roman"/>
          <w:b/>
          <w:sz w:val="24"/>
          <w:szCs w:val="24"/>
          <w:lang w:eastAsia="ru-RU"/>
        </w:rPr>
        <w:t xml:space="preserve">  искусства</w:t>
      </w:r>
    </w:p>
    <w:p w:rsidR="002950D6" w:rsidRPr="00C20FC8" w:rsidRDefault="002950D6" w:rsidP="002950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    обучения 2 года</w:t>
      </w:r>
    </w:p>
    <w:p w:rsidR="002950D6" w:rsidRPr="009E629E" w:rsidRDefault="002950D6" w:rsidP="00295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Состав группы до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учащихся.</w:t>
      </w:r>
    </w:p>
    <w:p w:rsidR="002950D6" w:rsidRPr="009E629E" w:rsidRDefault="002950D6" w:rsidP="00295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Продолжительность уроков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минут.</w:t>
      </w:r>
    </w:p>
    <w:p w:rsidR="002950D6" w:rsidRDefault="002950D6" w:rsidP="00295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3.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75353F" w:rsidRDefault="0075353F" w:rsidP="00C20FC8">
      <w:pPr>
        <w:rPr>
          <w:rFonts w:ascii="Times New Roman" w:hAnsi="Times New Roman"/>
          <w:sz w:val="24"/>
          <w:szCs w:val="24"/>
        </w:rPr>
      </w:pPr>
    </w:p>
    <w:p w:rsidR="0075353F" w:rsidRDefault="0075353F" w:rsidP="00C20FC8">
      <w:pPr>
        <w:rPr>
          <w:rFonts w:ascii="Times New Roman" w:hAnsi="Times New Roman"/>
          <w:sz w:val="24"/>
          <w:szCs w:val="24"/>
        </w:rPr>
      </w:pPr>
    </w:p>
    <w:p w:rsidR="002950D6" w:rsidRPr="00C20FC8" w:rsidRDefault="002950D6" w:rsidP="00C20FC8">
      <w:pPr>
        <w:rPr>
          <w:rFonts w:ascii="Times New Roman" w:hAnsi="Times New Roman"/>
          <w:sz w:val="24"/>
          <w:szCs w:val="24"/>
        </w:rPr>
      </w:pPr>
    </w:p>
    <w:p w:rsidR="00C20FC8" w:rsidRDefault="00C20FC8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7607" w:rsidRDefault="00C17607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58BD" w:rsidRDefault="00F958BD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Учебный план образовательной Программы </w:t>
      </w:r>
    </w:p>
    <w:p w:rsidR="00F958BD" w:rsidRDefault="00F958BD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«Студия +»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в области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музыкального 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искусства</w:t>
      </w:r>
    </w:p>
    <w:p w:rsidR="00AE0383" w:rsidRDefault="00AE0383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«Народные инструменты»</w:t>
      </w:r>
    </w:p>
    <w:p w:rsidR="004D3B15" w:rsidRPr="00C20FC8" w:rsidRDefault="004D3B15" w:rsidP="004D3B1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20FC8">
        <w:rPr>
          <w:rFonts w:ascii="Times New Roman" w:hAnsi="Times New Roman"/>
          <w:sz w:val="24"/>
          <w:szCs w:val="24"/>
        </w:rPr>
        <w:t xml:space="preserve">Программа ориентирована на получение начального </w:t>
      </w:r>
      <w:r>
        <w:rPr>
          <w:rFonts w:ascii="Times New Roman" w:hAnsi="Times New Roman"/>
          <w:sz w:val="24"/>
          <w:szCs w:val="24"/>
        </w:rPr>
        <w:t xml:space="preserve">музыкального </w:t>
      </w:r>
      <w:r w:rsidRPr="00C20FC8">
        <w:rPr>
          <w:rFonts w:ascii="Times New Roman" w:hAnsi="Times New Roman"/>
          <w:sz w:val="24"/>
          <w:szCs w:val="24"/>
        </w:rPr>
        <w:t xml:space="preserve"> образования в течение </w:t>
      </w:r>
      <w:r w:rsidR="00AE0383">
        <w:rPr>
          <w:rFonts w:ascii="Times New Roman" w:hAnsi="Times New Roman"/>
          <w:sz w:val="24"/>
          <w:szCs w:val="24"/>
        </w:rPr>
        <w:t>двух лет</w:t>
      </w:r>
      <w:r w:rsidRPr="00C20FC8">
        <w:rPr>
          <w:rFonts w:ascii="Times New Roman" w:hAnsi="Times New Roman"/>
          <w:sz w:val="24"/>
          <w:szCs w:val="24"/>
        </w:rPr>
        <w:t>.</w:t>
      </w:r>
      <w:proofErr w:type="gramEnd"/>
    </w:p>
    <w:p w:rsidR="004D3B15" w:rsidRDefault="004D3B15" w:rsidP="004D3B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C20FC8">
        <w:rPr>
          <w:rFonts w:ascii="Times New Roman" w:hAnsi="Times New Roman"/>
          <w:sz w:val="24"/>
          <w:szCs w:val="24"/>
        </w:rPr>
        <w:t>Данное направление работы школы востребовано как молодежью, так и людьми пожилого возраста</w:t>
      </w:r>
      <w:r w:rsidRPr="00EB1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4D3B15" w:rsidRDefault="004D3B15" w:rsidP="00F958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4110"/>
        <w:gridCol w:w="3119"/>
        <w:gridCol w:w="3827"/>
      </w:tblGrid>
      <w:tr w:rsidR="004D3B15" w:rsidTr="004D3B15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napToGrid w:val="0"/>
              <w:spacing w:after="0"/>
              <w:jc w:val="both"/>
            </w:pPr>
          </w:p>
        </w:tc>
        <w:tc>
          <w:tcPr>
            <w:tcW w:w="69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pacing w:after="0"/>
              <w:jc w:val="center"/>
            </w:pPr>
            <w:r>
              <w:t>Объем учебного времени</w:t>
            </w:r>
          </w:p>
        </w:tc>
      </w:tr>
      <w:tr w:rsidR="004D3B15" w:rsidTr="004D3B15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napToGrid w:val="0"/>
              <w:spacing w:after="0"/>
              <w:jc w:val="both"/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pacing w:after="0"/>
              <w:jc w:val="both"/>
            </w:pPr>
            <w:r>
              <w:t>1 год</w:t>
            </w:r>
          </w:p>
          <w:p w:rsidR="00AE0383" w:rsidRDefault="00AE0383" w:rsidP="004D3B15">
            <w:pPr>
              <w:pStyle w:val="a5"/>
              <w:spacing w:after="0"/>
              <w:jc w:val="both"/>
            </w:pPr>
            <w:r>
              <w:t>(2 урока в неделю)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pacing w:after="0"/>
              <w:jc w:val="both"/>
            </w:pPr>
            <w:r>
              <w:t>2 год</w:t>
            </w:r>
          </w:p>
          <w:p w:rsidR="00AE0383" w:rsidRDefault="00AE0383" w:rsidP="004D3B15">
            <w:pPr>
              <w:pStyle w:val="a5"/>
              <w:spacing w:after="0"/>
              <w:jc w:val="both"/>
            </w:pPr>
            <w:r>
              <w:t>(2 урока в неделю)</w:t>
            </w:r>
          </w:p>
        </w:tc>
      </w:tr>
      <w:tr w:rsidR="004D3B15" w:rsidTr="004D3B15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pacing w:after="0"/>
              <w:jc w:val="both"/>
            </w:pPr>
            <w:r>
              <w:t>Аудиторные занятия</w:t>
            </w:r>
          </w:p>
          <w:p w:rsidR="004D3B15" w:rsidRDefault="004D3B15" w:rsidP="004D3B15">
            <w:pPr>
              <w:pStyle w:val="a5"/>
              <w:spacing w:after="0"/>
              <w:jc w:val="both"/>
            </w:pPr>
            <w:r>
              <w:t>(в часах)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pacing w:after="0"/>
              <w:jc w:val="both"/>
            </w:pPr>
            <w:r>
              <w:t>66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pacing w:after="0"/>
              <w:jc w:val="both"/>
            </w:pPr>
            <w:r>
              <w:t>66</w:t>
            </w:r>
          </w:p>
        </w:tc>
      </w:tr>
      <w:tr w:rsidR="004D3B15" w:rsidTr="004D3B15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3B15" w:rsidRDefault="00AE0383" w:rsidP="004D3B15">
            <w:pPr>
              <w:pStyle w:val="a5"/>
              <w:snapToGrid w:val="0"/>
              <w:spacing w:after="0"/>
              <w:jc w:val="both"/>
            </w:pPr>
            <w:r>
              <w:t>Всего:</w:t>
            </w:r>
          </w:p>
        </w:tc>
        <w:tc>
          <w:tcPr>
            <w:tcW w:w="69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B15" w:rsidRDefault="004D3B15" w:rsidP="004D3B15">
            <w:pPr>
              <w:pStyle w:val="a5"/>
              <w:spacing w:after="0"/>
              <w:jc w:val="center"/>
            </w:pPr>
            <w:r>
              <w:t>132</w:t>
            </w:r>
          </w:p>
        </w:tc>
      </w:tr>
    </w:tbl>
    <w:p w:rsidR="002950D6" w:rsidRPr="002950D6" w:rsidRDefault="002950D6" w:rsidP="00AE0383">
      <w:pPr>
        <w:pStyle w:val="WW-"/>
        <w:ind w:firstLine="567"/>
        <w:jc w:val="both"/>
        <w:rPr>
          <w:b/>
        </w:rPr>
      </w:pPr>
      <w:r w:rsidRPr="002950D6">
        <w:rPr>
          <w:b/>
        </w:rPr>
        <w:t>Пояснительная записка:</w:t>
      </w:r>
    </w:p>
    <w:p w:rsidR="00AE0383" w:rsidRPr="00AE0383" w:rsidRDefault="00AE0383" w:rsidP="00AE0383">
      <w:pPr>
        <w:pStyle w:val="WW-"/>
        <w:ind w:firstLine="567"/>
        <w:jc w:val="both"/>
      </w:pPr>
      <w:r w:rsidRPr="00AE0383">
        <w:t xml:space="preserve">Данная </w:t>
      </w:r>
      <w:r w:rsidRPr="00AE0383">
        <w:rPr>
          <w:lang w:eastAsia="en-US"/>
        </w:rPr>
        <w:t xml:space="preserve">образовательная программа по специальности «Народные инструменты для взрослых» ориентирована </w:t>
      </w:r>
      <w:proofErr w:type="gramStart"/>
      <w:r w:rsidRPr="00AE0383">
        <w:rPr>
          <w:lang w:eastAsia="en-US"/>
        </w:rPr>
        <w:t>на</w:t>
      </w:r>
      <w:proofErr w:type="gramEnd"/>
      <w:r w:rsidRPr="00AE0383">
        <w:rPr>
          <w:lang w:eastAsia="en-US"/>
        </w:rPr>
        <w:t>:</w:t>
      </w:r>
    </w:p>
    <w:p w:rsidR="00AE0383" w:rsidRPr="00AE0383" w:rsidRDefault="00AE0383" w:rsidP="00AE0383">
      <w:pPr>
        <w:pStyle w:val="a3"/>
        <w:numPr>
          <w:ilvl w:val="0"/>
          <w:numId w:val="31"/>
        </w:numPr>
        <w:suppressAutoHyphens/>
        <w:spacing w:line="100" w:lineRule="atLeast"/>
        <w:contextualSpacing w:val="0"/>
        <w:jc w:val="both"/>
      </w:pPr>
      <w:r w:rsidRPr="00AE0383">
        <w:rPr>
          <w:lang w:eastAsia="en-US"/>
        </w:rPr>
        <w:t>приобретение навыков игры на инструменте;</w:t>
      </w:r>
    </w:p>
    <w:p w:rsidR="00AE0383" w:rsidRPr="00AE0383" w:rsidRDefault="00AE0383" w:rsidP="00AE0383">
      <w:pPr>
        <w:pStyle w:val="WW-"/>
        <w:numPr>
          <w:ilvl w:val="0"/>
          <w:numId w:val="30"/>
        </w:numPr>
        <w:jc w:val="both"/>
      </w:pPr>
      <w:r w:rsidRPr="00AE0383">
        <w:rPr>
          <w:lang w:eastAsia="en-US"/>
        </w:rPr>
        <w:t>развитие у обучающихся личностных качеств, позволяющих уважать и принимать духовные и культурные ценности;</w:t>
      </w:r>
    </w:p>
    <w:p w:rsidR="00AE0383" w:rsidRPr="00AE0383" w:rsidRDefault="00AE0383" w:rsidP="00AE0383">
      <w:pPr>
        <w:pStyle w:val="WW-"/>
        <w:numPr>
          <w:ilvl w:val="0"/>
          <w:numId w:val="30"/>
        </w:numPr>
        <w:jc w:val="both"/>
      </w:pPr>
      <w:r w:rsidRPr="00AE0383">
        <w:rPr>
          <w:lang w:eastAsia="en-US"/>
        </w:rPr>
        <w:t>формирование у обучающихся эстетических взглядов, нравственных установок;</w:t>
      </w:r>
    </w:p>
    <w:p w:rsidR="00AE0383" w:rsidRPr="00AE0383" w:rsidRDefault="00AE0383" w:rsidP="00AE0383">
      <w:pPr>
        <w:pStyle w:val="WW-"/>
        <w:numPr>
          <w:ilvl w:val="0"/>
          <w:numId w:val="30"/>
        </w:numPr>
        <w:jc w:val="both"/>
      </w:pPr>
      <w:r w:rsidRPr="00AE0383">
        <w:rPr>
          <w:lang w:eastAsia="en-US"/>
        </w:rPr>
        <w:t xml:space="preserve">формирование умения у </w:t>
      </w:r>
      <w:proofErr w:type="gramStart"/>
      <w:r w:rsidRPr="00AE0383">
        <w:rPr>
          <w:lang w:eastAsia="en-US"/>
        </w:rPr>
        <w:t>обучающихся</w:t>
      </w:r>
      <w:proofErr w:type="gramEnd"/>
      <w:r w:rsidRPr="00AE0383">
        <w:rPr>
          <w:lang w:eastAsia="en-US"/>
        </w:rPr>
        <w:t xml:space="preserve"> самостоятельно воспринимать и оценивать культурные ценности.</w:t>
      </w:r>
    </w:p>
    <w:p w:rsidR="00AE0383" w:rsidRPr="00AE0383" w:rsidRDefault="00AE0383" w:rsidP="00AE0383">
      <w:pPr>
        <w:pStyle w:val="Style4"/>
        <w:widowControl/>
        <w:tabs>
          <w:tab w:val="left" w:pos="955"/>
        </w:tabs>
        <w:spacing w:line="100" w:lineRule="atLeast"/>
        <w:ind w:left="360" w:firstLine="0"/>
      </w:pPr>
      <w:r w:rsidRPr="00AE0383">
        <w:t>Срок освоения программы 2 года. Программа рассчитана на взрослых любителей музыки, желающих освоить начальные навыки игры на инструменте. Возраст – неограничен.</w:t>
      </w:r>
    </w:p>
    <w:p w:rsidR="00AE0383" w:rsidRPr="00AE0383" w:rsidRDefault="00AE0383" w:rsidP="00AE038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C20FC8">
        <w:rPr>
          <w:rFonts w:ascii="Times New Roman" w:hAnsi="Times New Roman"/>
          <w:b/>
          <w:sz w:val="24"/>
          <w:szCs w:val="24"/>
          <w:lang w:eastAsia="ru-RU"/>
        </w:rPr>
        <w:t xml:space="preserve">«Студия +» в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музыкального</w:t>
      </w:r>
      <w:r w:rsidRPr="00C20FC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AE0383">
        <w:rPr>
          <w:rFonts w:ascii="Times New Roman" w:hAnsi="Times New Roman"/>
          <w:b/>
          <w:sz w:val="24"/>
          <w:szCs w:val="24"/>
          <w:lang w:eastAsia="ru-RU"/>
        </w:rPr>
        <w:t>искусства 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Народные    </w:t>
      </w:r>
      <w:r w:rsidRPr="00AE0383">
        <w:rPr>
          <w:rFonts w:ascii="Times New Roman" w:hAnsi="Times New Roman"/>
          <w:b/>
          <w:sz w:val="24"/>
          <w:szCs w:val="24"/>
          <w:lang w:eastAsia="ru-RU"/>
        </w:rPr>
        <w:t>инструменты»</w:t>
      </w:r>
    </w:p>
    <w:p w:rsidR="00AE0383" w:rsidRPr="00C20FC8" w:rsidRDefault="00AE0383" w:rsidP="00AE03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0383" w:rsidRPr="009E629E" w:rsidRDefault="00AE0383" w:rsidP="00AE0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</w:t>
      </w:r>
      <w:r>
        <w:rPr>
          <w:rFonts w:ascii="Times New Roman" w:hAnsi="Times New Roman"/>
          <w:sz w:val="24"/>
          <w:szCs w:val="24"/>
          <w:lang w:eastAsia="ru-RU"/>
        </w:rPr>
        <w:t xml:space="preserve">  Индивидуальные занятия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9E629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E0383" w:rsidRPr="009E629E" w:rsidRDefault="00AE0383" w:rsidP="00AE0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уроков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минут.</w:t>
      </w:r>
    </w:p>
    <w:p w:rsidR="00AE0383" w:rsidRDefault="00AE0383" w:rsidP="00AE0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3.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F958BD" w:rsidRDefault="00F958BD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2A92" w:rsidRDefault="00362A92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2A92" w:rsidRDefault="00362A92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2A92" w:rsidRDefault="00362A92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0383" w:rsidRDefault="00AE0383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0383" w:rsidRDefault="00AE0383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0383" w:rsidRDefault="00AE0383" w:rsidP="00AE03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A07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Учебный план образовательной Программы </w:t>
      </w:r>
    </w:p>
    <w:p w:rsidR="00AE0383" w:rsidRDefault="00AE0383" w:rsidP="00AE03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«Студия +»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в области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музыкального </w:t>
      </w:r>
      <w:r w:rsidRPr="00894A07">
        <w:rPr>
          <w:rFonts w:ascii="Times New Roman" w:hAnsi="Times New Roman"/>
          <w:b/>
          <w:sz w:val="32"/>
          <w:szCs w:val="32"/>
          <w:lang w:eastAsia="ru-RU"/>
        </w:rPr>
        <w:t xml:space="preserve"> искусства</w:t>
      </w:r>
    </w:p>
    <w:p w:rsidR="00AE0383" w:rsidRDefault="00AE0383" w:rsidP="00AE03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«Фортепиано»</w:t>
      </w:r>
    </w:p>
    <w:p w:rsidR="00AE0383" w:rsidRPr="00C20FC8" w:rsidRDefault="00AE0383" w:rsidP="00AE03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20FC8">
        <w:rPr>
          <w:rFonts w:ascii="Times New Roman" w:hAnsi="Times New Roman"/>
          <w:sz w:val="24"/>
          <w:szCs w:val="24"/>
        </w:rPr>
        <w:t xml:space="preserve">Программа ориентирована на получение начального </w:t>
      </w:r>
      <w:r>
        <w:rPr>
          <w:rFonts w:ascii="Times New Roman" w:hAnsi="Times New Roman"/>
          <w:sz w:val="24"/>
          <w:szCs w:val="24"/>
        </w:rPr>
        <w:t xml:space="preserve">музыкального </w:t>
      </w:r>
      <w:r w:rsidRPr="00C20FC8">
        <w:rPr>
          <w:rFonts w:ascii="Times New Roman" w:hAnsi="Times New Roman"/>
          <w:sz w:val="24"/>
          <w:szCs w:val="24"/>
        </w:rPr>
        <w:t xml:space="preserve"> образования в течение </w:t>
      </w:r>
      <w:r>
        <w:rPr>
          <w:rFonts w:ascii="Times New Roman" w:hAnsi="Times New Roman"/>
          <w:sz w:val="24"/>
          <w:szCs w:val="24"/>
        </w:rPr>
        <w:t>двух лет</w:t>
      </w:r>
      <w:r w:rsidRPr="00C20FC8">
        <w:rPr>
          <w:rFonts w:ascii="Times New Roman" w:hAnsi="Times New Roman"/>
          <w:sz w:val="24"/>
          <w:szCs w:val="24"/>
        </w:rPr>
        <w:t>.</w:t>
      </w:r>
      <w:proofErr w:type="gramEnd"/>
    </w:p>
    <w:p w:rsidR="00AE0383" w:rsidRDefault="00AE0383" w:rsidP="00AE03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C20FC8">
        <w:rPr>
          <w:rFonts w:ascii="Times New Roman" w:hAnsi="Times New Roman"/>
          <w:sz w:val="24"/>
          <w:szCs w:val="24"/>
        </w:rPr>
        <w:t>Данное направление работы школы востребовано как молодежью, так и людьми пожилого возраста</w:t>
      </w:r>
      <w:r w:rsidRPr="00EB1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AE0383" w:rsidRDefault="00AE0383" w:rsidP="00AE03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4110"/>
        <w:gridCol w:w="3119"/>
        <w:gridCol w:w="3827"/>
      </w:tblGrid>
      <w:tr w:rsidR="00AE0383" w:rsidTr="003C26EB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napToGrid w:val="0"/>
              <w:spacing w:after="0"/>
              <w:jc w:val="both"/>
            </w:pPr>
          </w:p>
        </w:tc>
        <w:tc>
          <w:tcPr>
            <w:tcW w:w="69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pacing w:after="0"/>
              <w:jc w:val="center"/>
            </w:pPr>
            <w:r>
              <w:t>Объем учебного времени</w:t>
            </w:r>
          </w:p>
        </w:tc>
      </w:tr>
      <w:tr w:rsidR="00AE0383" w:rsidTr="003C26EB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napToGrid w:val="0"/>
              <w:spacing w:after="0"/>
              <w:jc w:val="both"/>
            </w:pP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pacing w:after="0"/>
              <w:jc w:val="both"/>
            </w:pPr>
            <w:r>
              <w:t>1 год</w:t>
            </w:r>
          </w:p>
          <w:p w:rsidR="00AE0383" w:rsidRDefault="00AE0383" w:rsidP="003C26EB">
            <w:pPr>
              <w:pStyle w:val="a5"/>
              <w:spacing w:after="0"/>
              <w:jc w:val="both"/>
            </w:pPr>
            <w:r>
              <w:t>(2 урока в неделю)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pacing w:after="0"/>
              <w:jc w:val="both"/>
            </w:pPr>
            <w:r>
              <w:t>2 год</w:t>
            </w:r>
          </w:p>
          <w:p w:rsidR="00AE0383" w:rsidRDefault="00AE0383" w:rsidP="003C26EB">
            <w:pPr>
              <w:pStyle w:val="a5"/>
              <w:spacing w:after="0"/>
              <w:jc w:val="both"/>
            </w:pPr>
            <w:r>
              <w:t>(2 урока в неделю)</w:t>
            </w:r>
          </w:p>
        </w:tc>
      </w:tr>
      <w:tr w:rsidR="00AE0383" w:rsidTr="003C26EB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pacing w:after="0"/>
              <w:jc w:val="both"/>
            </w:pPr>
            <w:r>
              <w:t>Аудиторные занятия</w:t>
            </w:r>
          </w:p>
          <w:p w:rsidR="00AE0383" w:rsidRDefault="00AE0383" w:rsidP="003C26EB">
            <w:pPr>
              <w:pStyle w:val="a5"/>
              <w:spacing w:after="0"/>
              <w:jc w:val="both"/>
            </w:pPr>
            <w:r>
              <w:t>(в часах)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pacing w:after="0"/>
              <w:jc w:val="both"/>
            </w:pPr>
            <w:r>
              <w:t>66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pacing w:after="0"/>
              <w:jc w:val="both"/>
            </w:pPr>
            <w:r>
              <w:t>66</w:t>
            </w:r>
          </w:p>
        </w:tc>
      </w:tr>
      <w:tr w:rsidR="00AE0383" w:rsidTr="003C26EB">
        <w:trPr>
          <w:cantSplit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napToGrid w:val="0"/>
              <w:spacing w:after="0"/>
              <w:jc w:val="both"/>
            </w:pPr>
            <w:r>
              <w:t xml:space="preserve">Всего: </w:t>
            </w:r>
          </w:p>
        </w:tc>
        <w:tc>
          <w:tcPr>
            <w:tcW w:w="69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E0383" w:rsidRDefault="00AE0383" w:rsidP="003C26EB">
            <w:pPr>
              <w:pStyle w:val="a5"/>
              <w:spacing w:after="0"/>
              <w:jc w:val="center"/>
            </w:pPr>
            <w:r>
              <w:t>132</w:t>
            </w:r>
          </w:p>
        </w:tc>
      </w:tr>
    </w:tbl>
    <w:p w:rsidR="00362A92" w:rsidRDefault="00362A92" w:rsidP="00AE0383">
      <w:pPr>
        <w:pStyle w:val="WW-"/>
        <w:ind w:firstLine="567"/>
        <w:jc w:val="both"/>
        <w:rPr>
          <w:b/>
        </w:rPr>
      </w:pPr>
    </w:p>
    <w:p w:rsidR="00362A92" w:rsidRDefault="00362A92" w:rsidP="00AE0383">
      <w:pPr>
        <w:pStyle w:val="WW-"/>
        <w:ind w:firstLine="567"/>
        <w:jc w:val="both"/>
        <w:rPr>
          <w:b/>
        </w:rPr>
      </w:pPr>
      <w:r w:rsidRPr="00362A92">
        <w:rPr>
          <w:b/>
        </w:rPr>
        <w:t>Пояснительная записка</w:t>
      </w:r>
    </w:p>
    <w:p w:rsidR="00362A92" w:rsidRPr="00362A92" w:rsidRDefault="00362A92" w:rsidP="00AE0383">
      <w:pPr>
        <w:pStyle w:val="WW-"/>
        <w:ind w:firstLine="567"/>
        <w:jc w:val="both"/>
        <w:rPr>
          <w:b/>
        </w:rPr>
      </w:pPr>
    </w:p>
    <w:p w:rsidR="00AE0383" w:rsidRPr="00AE0383" w:rsidRDefault="00AE0383" w:rsidP="00AE0383">
      <w:pPr>
        <w:pStyle w:val="WW-"/>
        <w:ind w:firstLine="567"/>
        <w:jc w:val="both"/>
      </w:pPr>
      <w:r w:rsidRPr="00AE0383">
        <w:t xml:space="preserve">Данная </w:t>
      </w:r>
      <w:r w:rsidRPr="00AE0383">
        <w:rPr>
          <w:lang w:eastAsia="en-US"/>
        </w:rPr>
        <w:t>образовательная программа по специальности «</w:t>
      </w:r>
      <w:r w:rsidR="003C26EB">
        <w:rPr>
          <w:lang w:eastAsia="en-US"/>
        </w:rPr>
        <w:t>Фортепиано</w:t>
      </w:r>
      <w:r w:rsidRPr="00AE0383">
        <w:rPr>
          <w:lang w:eastAsia="en-US"/>
        </w:rPr>
        <w:t xml:space="preserve">» ориентирована </w:t>
      </w:r>
      <w:proofErr w:type="gramStart"/>
      <w:r w:rsidRPr="00AE0383">
        <w:rPr>
          <w:lang w:eastAsia="en-US"/>
        </w:rPr>
        <w:t>на</w:t>
      </w:r>
      <w:proofErr w:type="gramEnd"/>
      <w:r w:rsidRPr="00AE0383">
        <w:rPr>
          <w:lang w:eastAsia="en-US"/>
        </w:rPr>
        <w:t>:</w:t>
      </w:r>
    </w:p>
    <w:p w:rsidR="00AE0383" w:rsidRPr="00AE0383" w:rsidRDefault="00AE0383" w:rsidP="00AE0383">
      <w:pPr>
        <w:pStyle w:val="a3"/>
        <w:numPr>
          <w:ilvl w:val="0"/>
          <w:numId w:val="31"/>
        </w:numPr>
        <w:suppressAutoHyphens/>
        <w:spacing w:line="100" w:lineRule="atLeast"/>
        <w:contextualSpacing w:val="0"/>
        <w:jc w:val="both"/>
      </w:pPr>
      <w:r w:rsidRPr="00AE0383">
        <w:rPr>
          <w:lang w:eastAsia="en-US"/>
        </w:rPr>
        <w:t>приобретение навыков игры на инструменте;</w:t>
      </w:r>
    </w:p>
    <w:p w:rsidR="00AE0383" w:rsidRPr="00AE0383" w:rsidRDefault="00AE0383" w:rsidP="00AE0383">
      <w:pPr>
        <w:pStyle w:val="WW-"/>
        <w:numPr>
          <w:ilvl w:val="0"/>
          <w:numId w:val="30"/>
        </w:numPr>
        <w:jc w:val="both"/>
      </w:pPr>
      <w:r w:rsidRPr="00AE0383">
        <w:rPr>
          <w:lang w:eastAsia="en-US"/>
        </w:rPr>
        <w:t>развитие у обучающихся личностных качеств, позволяющих уважать и принимать духовные и культурные ценности;</w:t>
      </w:r>
    </w:p>
    <w:p w:rsidR="00AE0383" w:rsidRPr="00AE0383" w:rsidRDefault="00AE0383" w:rsidP="00AE0383">
      <w:pPr>
        <w:pStyle w:val="WW-"/>
        <w:numPr>
          <w:ilvl w:val="0"/>
          <w:numId w:val="30"/>
        </w:numPr>
        <w:jc w:val="both"/>
      </w:pPr>
      <w:r w:rsidRPr="00AE0383">
        <w:rPr>
          <w:lang w:eastAsia="en-US"/>
        </w:rPr>
        <w:t>формирование у обучающихся эстетических взглядов, нравственных установок;</w:t>
      </w:r>
    </w:p>
    <w:p w:rsidR="00AE0383" w:rsidRPr="00AE0383" w:rsidRDefault="00AE0383" w:rsidP="00AE0383">
      <w:pPr>
        <w:pStyle w:val="WW-"/>
        <w:numPr>
          <w:ilvl w:val="0"/>
          <w:numId w:val="30"/>
        </w:numPr>
        <w:jc w:val="both"/>
      </w:pPr>
      <w:r w:rsidRPr="00AE0383">
        <w:rPr>
          <w:lang w:eastAsia="en-US"/>
        </w:rPr>
        <w:t xml:space="preserve">формирование умения у </w:t>
      </w:r>
      <w:proofErr w:type="gramStart"/>
      <w:r w:rsidRPr="00AE0383">
        <w:rPr>
          <w:lang w:eastAsia="en-US"/>
        </w:rPr>
        <w:t>обучающихся</w:t>
      </w:r>
      <w:proofErr w:type="gramEnd"/>
      <w:r w:rsidRPr="00AE0383">
        <w:rPr>
          <w:lang w:eastAsia="en-US"/>
        </w:rPr>
        <w:t xml:space="preserve"> самостоятельно воспринимать и оценивать культурные ценности.</w:t>
      </w:r>
    </w:p>
    <w:p w:rsidR="00AE0383" w:rsidRPr="00AE0383" w:rsidRDefault="00AE0383" w:rsidP="00AE0383">
      <w:pPr>
        <w:pStyle w:val="Style4"/>
        <w:widowControl/>
        <w:tabs>
          <w:tab w:val="left" w:pos="955"/>
        </w:tabs>
        <w:spacing w:line="100" w:lineRule="atLeast"/>
        <w:ind w:left="360" w:firstLine="0"/>
      </w:pPr>
      <w:r w:rsidRPr="00AE0383">
        <w:t>Срок освоения программы 2 года. Программа рассчитана на взрослых любителей музыки, желающих освоить начальные навыки игры на инструменте. Возраст – неограничен.</w:t>
      </w:r>
    </w:p>
    <w:p w:rsidR="00AE0383" w:rsidRDefault="00AE0383" w:rsidP="00AE03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 w:rsidRPr="00AE0383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AE0383">
        <w:rPr>
          <w:rFonts w:ascii="Times New Roman" w:hAnsi="Times New Roman"/>
          <w:b/>
          <w:sz w:val="24"/>
          <w:szCs w:val="24"/>
          <w:lang w:eastAsia="ru-RU"/>
        </w:rPr>
        <w:t>«Студия +» в области музыкального  искусства «Фортепиано»</w:t>
      </w:r>
    </w:p>
    <w:p w:rsidR="00AE0383" w:rsidRPr="00C20FC8" w:rsidRDefault="00AE0383" w:rsidP="00AE038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</w:p>
    <w:p w:rsidR="00AE0383" w:rsidRPr="009E629E" w:rsidRDefault="00AE0383" w:rsidP="00AE0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</w:t>
      </w:r>
      <w:r>
        <w:rPr>
          <w:rFonts w:ascii="Times New Roman" w:hAnsi="Times New Roman"/>
          <w:sz w:val="24"/>
          <w:szCs w:val="24"/>
          <w:lang w:eastAsia="ru-RU"/>
        </w:rPr>
        <w:t xml:space="preserve">  Индивидуальные занятия.</w:t>
      </w:r>
      <w:r w:rsidRPr="009E629E">
        <w:rPr>
          <w:rFonts w:ascii="Times New Roman" w:hAnsi="Times New Roman"/>
          <w:sz w:val="24"/>
          <w:szCs w:val="24"/>
          <w:lang w:eastAsia="ru-RU"/>
        </w:rPr>
        <w:t>.</w:t>
      </w:r>
    </w:p>
    <w:p w:rsidR="00AE0383" w:rsidRPr="009E629E" w:rsidRDefault="00AE0383" w:rsidP="00AE0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уроков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минут.</w:t>
      </w:r>
    </w:p>
    <w:p w:rsidR="00AE0383" w:rsidRDefault="00AE0383" w:rsidP="00AE0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3.  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AE0383" w:rsidRPr="00AE0383" w:rsidRDefault="00AE0383" w:rsidP="006D52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E0383" w:rsidRPr="00AE0383" w:rsidSect="00531C1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9134477"/>
    <w:multiLevelType w:val="hybridMultilevel"/>
    <w:tmpl w:val="31D40C0E"/>
    <w:lvl w:ilvl="0" w:tplc="B5BC7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DD1F7C"/>
    <w:multiLevelType w:val="hybridMultilevel"/>
    <w:tmpl w:val="1BE44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7">
    <w:nsid w:val="0F543844"/>
    <w:multiLevelType w:val="hybridMultilevel"/>
    <w:tmpl w:val="71ECFDFC"/>
    <w:lvl w:ilvl="0" w:tplc="46FA709E">
      <w:start w:val="1"/>
      <w:numFmt w:val="bullet"/>
      <w:lvlText w:val=""/>
      <w:lvlJc w:val="righ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hint="default"/>
        <w:sz w:val="12"/>
      </w:rPr>
    </w:lvl>
  </w:abstractNum>
  <w:abstractNum w:abstractNumId="14">
    <w:nsid w:val="2136493C"/>
    <w:multiLevelType w:val="hybridMultilevel"/>
    <w:tmpl w:val="C5BA1402"/>
    <w:lvl w:ilvl="0" w:tplc="0AF49A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29280DD5"/>
    <w:multiLevelType w:val="hybridMultilevel"/>
    <w:tmpl w:val="5844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6242F4A"/>
    <w:multiLevelType w:val="hybridMultilevel"/>
    <w:tmpl w:val="31D40C0E"/>
    <w:lvl w:ilvl="0" w:tplc="B5BC7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19">
    <w:nsid w:val="46CC5563"/>
    <w:multiLevelType w:val="singleLevel"/>
    <w:tmpl w:val="F2D2FA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0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A538E9"/>
    <w:multiLevelType w:val="singleLevel"/>
    <w:tmpl w:val="F2D2FA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3">
    <w:nsid w:val="5B812EC8"/>
    <w:multiLevelType w:val="hybridMultilevel"/>
    <w:tmpl w:val="F3743D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2A1506"/>
    <w:multiLevelType w:val="hybridMultilevel"/>
    <w:tmpl w:val="76C4D4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10242B"/>
    <w:multiLevelType w:val="hybridMultilevel"/>
    <w:tmpl w:val="31D40C0E"/>
    <w:lvl w:ilvl="0" w:tplc="B5BC7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D43A7E"/>
    <w:multiLevelType w:val="hybridMultilevel"/>
    <w:tmpl w:val="67F47166"/>
    <w:lvl w:ilvl="0" w:tplc="46FA70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3"/>
  </w:num>
  <w:num w:numId="20">
    <w:abstractNumId w:val="5"/>
  </w:num>
  <w:num w:numId="21">
    <w:abstractNumId w:val="7"/>
  </w:num>
  <w:num w:numId="22">
    <w:abstractNumId w:val="1"/>
  </w:num>
  <w:num w:numId="23">
    <w:abstractNumId w:val="26"/>
  </w:num>
  <w:num w:numId="24">
    <w:abstractNumId w:val="22"/>
  </w:num>
  <w:num w:numId="25">
    <w:abstractNumId w:val="16"/>
  </w:num>
  <w:num w:numId="26">
    <w:abstractNumId w:val="3"/>
  </w:num>
  <w:num w:numId="27">
    <w:abstractNumId w:val="25"/>
  </w:num>
  <w:num w:numId="28">
    <w:abstractNumId w:val="12"/>
  </w:num>
  <w:num w:numId="29">
    <w:abstractNumId w:val="10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C15"/>
    <w:rsid w:val="00011555"/>
    <w:rsid w:val="00026C88"/>
    <w:rsid w:val="000300B7"/>
    <w:rsid w:val="00045B53"/>
    <w:rsid w:val="00066F4E"/>
    <w:rsid w:val="00072091"/>
    <w:rsid w:val="000916B5"/>
    <w:rsid w:val="000960AE"/>
    <w:rsid w:val="000B40F5"/>
    <w:rsid w:val="000D083F"/>
    <w:rsid w:val="000D4C66"/>
    <w:rsid w:val="000D7E0F"/>
    <w:rsid w:val="000E2C7E"/>
    <w:rsid w:val="00134EDC"/>
    <w:rsid w:val="00135C95"/>
    <w:rsid w:val="001501D7"/>
    <w:rsid w:val="00155CD6"/>
    <w:rsid w:val="00165695"/>
    <w:rsid w:val="00197FC7"/>
    <w:rsid w:val="001B506C"/>
    <w:rsid w:val="001C37C5"/>
    <w:rsid w:val="00205ECD"/>
    <w:rsid w:val="00236860"/>
    <w:rsid w:val="002602C2"/>
    <w:rsid w:val="0026339C"/>
    <w:rsid w:val="00281053"/>
    <w:rsid w:val="002854AD"/>
    <w:rsid w:val="002950D6"/>
    <w:rsid w:val="002D0027"/>
    <w:rsid w:val="002D68E4"/>
    <w:rsid w:val="002F36BA"/>
    <w:rsid w:val="002F3FEF"/>
    <w:rsid w:val="00303B29"/>
    <w:rsid w:val="00312D72"/>
    <w:rsid w:val="00362A92"/>
    <w:rsid w:val="0036755E"/>
    <w:rsid w:val="003738C7"/>
    <w:rsid w:val="00376B3E"/>
    <w:rsid w:val="003B19DF"/>
    <w:rsid w:val="003B4FFA"/>
    <w:rsid w:val="003C26EB"/>
    <w:rsid w:val="003D04C0"/>
    <w:rsid w:val="004011BE"/>
    <w:rsid w:val="0040315D"/>
    <w:rsid w:val="0042384B"/>
    <w:rsid w:val="00434F9B"/>
    <w:rsid w:val="00440B02"/>
    <w:rsid w:val="004840E4"/>
    <w:rsid w:val="0049384F"/>
    <w:rsid w:val="004A6840"/>
    <w:rsid w:val="004B2F5B"/>
    <w:rsid w:val="004D3B15"/>
    <w:rsid w:val="004E254B"/>
    <w:rsid w:val="00531C15"/>
    <w:rsid w:val="00536619"/>
    <w:rsid w:val="005B4AF7"/>
    <w:rsid w:val="005C0041"/>
    <w:rsid w:val="005C3F96"/>
    <w:rsid w:val="005C4BD8"/>
    <w:rsid w:val="005D10BB"/>
    <w:rsid w:val="005D2308"/>
    <w:rsid w:val="005F35C4"/>
    <w:rsid w:val="00614F04"/>
    <w:rsid w:val="00680425"/>
    <w:rsid w:val="006A0E1A"/>
    <w:rsid w:val="006B30AB"/>
    <w:rsid w:val="006C4618"/>
    <w:rsid w:val="006D52DD"/>
    <w:rsid w:val="00700590"/>
    <w:rsid w:val="007045BD"/>
    <w:rsid w:val="007139C5"/>
    <w:rsid w:val="007151FA"/>
    <w:rsid w:val="00720DC0"/>
    <w:rsid w:val="0075353F"/>
    <w:rsid w:val="007604C3"/>
    <w:rsid w:val="007B62DE"/>
    <w:rsid w:val="007C73B0"/>
    <w:rsid w:val="007C7543"/>
    <w:rsid w:val="007D4B28"/>
    <w:rsid w:val="007E2786"/>
    <w:rsid w:val="00805481"/>
    <w:rsid w:val="008143D8"/>
    <w:rsid w:val="00824621"/>
    <w:rsid w:val="00830FBB"/>
    <w:rsid w:val="00833BEE"/>
    <w:rsid w:val="008351F6"/>
    <w:rsid w:val="00870151"/>
    <w:rsid w:val="00894A07"/>
    <w:rsid w:val="008C5D32"/>
    <w:rsid w:val="00905925"/>
    <w:rsid w:val="00944D02"/>
    <w:rsid w:val="00964DA0"/>
    <w:rsid w:val="009E629E"/>
    <w:rsid w:val="009F7217"/>
    <w:rsid w:val="00A042C0"/>
    <w:rsid w:val="00A140D8"/>
    <w:rsid w:val="00A148F4"/>
    <w:rsid w:val="00A15EAE"/>
    <w:rsid w:val="00A35711"/>
    <w:rsid w:val="00A37489"/>
    <w:rsid w:val="00A633E9"/>
    <w:rsid w:val="00A7267B"/>
    <w:rsid w:val="00AA2941"/>
    <w:rsid w:val="00AE0383"/>
    <w:rsid w:val="00B01012"/>
    <w:rsid w:val="00B43903"/>
    <w:rsid w:val="00B47276"/>
    <w:rsid w:val="00B868BC"/>
    <w:rsid w:val="00B91735"/>
    <w:rsid w:val="00B92143"/>
    <w:rsid w:val="00BB4778"/>
    <w:rsid w:val="00C17607"/>
    <w:rsid w:val="00C20FC8"/>
    <w:rsid w:val="00C3644C"/>
    <w:rsid w:val="00C50A13"/>
    <w:rsid w:val="00C57370"/>
    <w:rsid w:val="00C61585"/>
    <w:rsid w:val="00C61CD9"/>
    <w:rsid w:val="00C80319"/>
    <w:rsid w:val="00CC546F"/>
    <w:rsid w:val="00CD1B0D"/>
    <w:rsid w:val="00CE171E"/>
    <w:rsid w:val="00D37DC3"/>
    <w:rsid w:val="00D4452A"/>
    <w:rsid w:val="00D624E8"/>
    <w:rsid w:val="00D67C16"/>
    <w:rsid w:val="00D807F4"/>
    <w:rsid w:val="00DA74C4"/>
    <w:rsid w:val="00DB52CE"/>
    <w:rsid w:val="00DC0322"/>
    <w:rsid w:val="00DF24C1"/>
    <w:rsid w:val="00E03F4F"/>
    <w:rsid w:val="00E50439"/>
    <w:rsid w:val="00E6177A"/>
    <w:rsid w:val="00E81C63"/>
    <w:rsid w:val="00E84272"/>
    <w:rsid w:val="00EC41B7"/>
    <w:rsid w:val="00EC7457"/>
    <w:rsid w:val="00F37F80"/>
    <w:rsid w:val="00F958BD"/>
    <w:rsid w:val="00F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C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95C"/>
  </w:style>
  <w:style w:type="character" w:customStyle="1" w:styleId="spelle">
    <w:name w:val="spelle"/>
    <w:basedOn w:val="a0"/>
    <w:rsid w:val="00FE395C"/>
  </w:style>
  <w:style w:type="table" w:styleId="a4">
    <w:name w:val="Table Grid"/>
    <w:basedOn w:val="a1"/>
    <w:uiPriority w:val="59"/>
    <w:locked/>
    <w:rsid w:val="00C20F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D3B15"/>
    <w:pPr>
      <w:spacing w:before="28" w:after="28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WW-">
    <w:name w:val="WW-Базовый"/>
    <w:rsid w:val="00AE0383"/>
    <w:pPr>
      <w:suppressAutoHyphens/>
      <w:spacing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Style4">
    <w:name w:val="Style4"/>
    <w:basedOn w:val="WW-"/>
    <w:rsid w:val="00AE0383"/>
    <w:pPr>
      <w:widowControl w:val="0"/>
      <w:spacing w:line="462" w:lineRule="exact"/>
      <w:ind w:firstLine="6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C5DD-4486-4E29-B761-89D60F6E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2020-11-01T07:07:00Z</cp:lastPrinted>
  <dcterms:created xsi:type="dcterms:W3CDTF">2014-01-24T04:20:00Z</dcterms:created>
  <dcterms:modified xsi:type="dcterms:W3CDTF">2021-09-07T04:59:00Z</dcterms:modified>
</cp:coreProperties>
</file>